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13" w:rsidRPr="00CC7754" w:rsidRDefault="00C644DE" w:rsidP="00C6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54">
        <w:rPr>
          <w:rFonts w:ascii="Times New Roman" w:hAnsi="Times New Roman" w:cs="Times New Roman"/>
          <w:b/>
          <w:sz w:val="28"/>
          <w:szCs w:val="28"/>
        </w:rPr>
        <w:t>Trends in Temperature and Precipitation for Counties in the Manti-La Sal National Forest</w:t>
      </w:r>
    </w:p>
    <w:p w:rsidR="00C114A8" w:rsidRDefault="00C644DE" w:rsidP="00C114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Bethany Llewellyn</w:t>
      </w:r>
    </w:p>
    <w:p w:rsidR="00C114A8" w:rsidRDefault="00C114A8" w:rsidP="00C114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Canyon Trust</w:t>
      </w:r>
    </w:p>
    <w:p w:rsidR="00C644DE" w:rsidRDefault="00C114A8" w:rsidP="00C114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17,</w:t>
      </w:r>
      <w:r w:rsidR="00CC7754">
        <w:rPr>
          <w:rFonts w:ascii="Times New Roman" w:hAnsi="Times New Roman" w:cs="Times New Roman"/>
        </w:rPr>
        <w:t xml:space="preserve"> </w:t>
      </w:r>
      <w:r w:rsidR="00C644DE">
        <w:rPr>
          <w:rFonts w:ascii="Times New Roman" w:hAnsi="Times New Roman" w:cs="Times New Roman"/>
        </w:rPr>
        <w:t>2016</w:t>
      </w:r>
    </w:p>
    <w:p w:rsidR="00C114A8" w:rsidRDefault="00C114A8" w:rsidP="00C114A8">
      <w:pPr>
        <w:spacing w:after="0"/>
        <w:jc w:val="center"/>
        <w:rPr>
          <w:rFonts w:ascii="Times New Roman" w:hAnsi="Times New Roman" w:cs="Times New Roman"/>
        </w:rPr>
      </w:pPr>
    </w:p>
    <w:p w:rsidR="00D12AF6" w:rsidRDefault="00D12AF6" w:rsidP="009E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Manti-La Sal National Forest is located in Carbon, Emery, Grand, San Juan, and San Pete </w:t>
      </w:r>
      <w:r w:rsidR="00187B4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ounties of southern </w:t>
      </w:r>
      <w:r w:rsidR="003F6639">
        <w:rPr>
          <w:rFonts w:ascii="Times New Roman" w:hAnsi="Times New Roman" w:cs="Times New Roman"/>
          <w:sz w:val="24"/>
          <w:szCs w:val="24"/>
        </w:rPr>
        <w:t>and central Utah.</w:t>
      </w:r>
      <w:r w:rsidR="008658C4">
        <w:rPr>
          <w:rFonts w:ascii="Times New Roman" w:hAnsi="Times New Roman" w:cs="Times New Roman"/>
          <w:sz w:val="24"/>
          <w:szCs w:val="24"/>
        </w:rPr>
        <w:t xml:space="preserve">  In this arid region, drought conditions are a critical factor in ecosystem management, especially in the face of global climate change.  The graphs in this </w:t>
      </w:r>
      <w:bookmarkStart w:id="0" w:name="_GoBack"/>
      <w:bookmarkEnd w:id="0"/>
      <w:r w:rsidR="008658C4">
        <w:rPr>
          <w:rFonts w:ascii="Times New Roman" w:hAnsi="Times New Roman" w:cs="Times New Roman"/>
          <w:sz w:val="24"/>
          <w:szCs w:val="24"/>
        </w:rPr>
        <w:t>document</w:t>
      </w:r>
      <w:r w:rsidR="00265129">
        <w:rPr>
          <w:rFonts w:ascii="Times New Roman" w:hAnsi="Times New Roman" w:cs="Times New Roman"/>
          <w:sz w:val="24"/>
          <w:szCs w:val="24"/>
        </w:rPr>
        <w:t xml:space="preserve"> show past data and future projections for precipitation (mean daily</w:t>
      </w:r>
      <w:r w:rsidR="00482BEF">
        <w:rPr>
          <w:rFonts w:ascii="Times New Roman" w:hAnsi="Times New Roman" w:cs="Times New Roman"/>
          <w:sz w:val="24"/>
          <w:szCs w:val="24"/>
        </w:rPr>
        <w:t xml:space="preserve"> average precipitation</w:t>
      </w:r>
      <w:r w:rsidR="00265129">
        <w:rPr>
          <w:rFonts w:ascii="Times New Roman" w:hAnsi="Times New Roman" w:cs="Times New Roman"/>
          <w:sz w:val="24"/>
          <w:szCs w:val="24"/>
        </w:rPr>
        <w:t xml:space="preserve">, figs. 1a, 2a, 3a, 4a, and 5a) and </w:t>
      </w:r>
      <w:r w:rsidR="00482BEF">
        <w:rPr>
          <w:rFonts w:ascii="Times New Roman" w:hAnsi="Times New Roman" w:cs="Times New Roman"/>
          <w:sz w:val="24"/>
          <w:szCs w:val="24"/>
        </w:rPr>
        <w:t>temperature (mean daily maximum temperature, figs. 1b, 2b, 3b, 4b, and 5b)</w:t>
      </w:r>
      <w:r w:rsidR="004106CE">
        <w:rPr>
          <w:rFonts w:ascii="Times New Roman" w:hAnsi="Times New Roman" w:cs="Times New Roman"/>
          <w:sz w:val="24"/>
          <w:szCs w:val="24"/>
        </w:rPr>
        <w:t xml:space="preserve"> in these counties, i.e., on the Manti-La Sal NF</w:t>
      </w:r>
      <w:r w:rsidR="00482BEF">
        <w:rPr>
          <w:rFonts w:ascii="Times New Roman" w:hAnsi="Times New Roman" w:cs="Times New Roman"/>
          <w:sz w:val="24"/>
          <w:szCs w:val="24"/>
        </w:rPr>
        <w:t xml:space="preserve">.  The projections are </w:t>
      </w:r>
      <w:r w:rsidR="004106CE">
        <w:rPr>
          <w:rFonts w:ascii="Times New Roman" w:hAnsi="Times New Roman" w:cs="Times New Roman"/>
          <w:sz w:val="24"/>
          <w:szCs w:val="24"/>
        </w:rPr>
        <w:t xml:space="preserve">for </w:t>
      </w:r>
      <w:r w:rsidR="00482BEF">
        <w:rPr>
          <w:rFonts w:ascii="Times New Roman" w:hAnsi="Times New Roman" w:cs="Times New Roman"/>
          <w:sz w:val="24"/>
          <w:szCs w:val="24"/>
        </w:rPr>
        <w:t xml:space="preserve">the years 1950 to </w:t>
      </w:r>
      <w:r w:rsidR="002957EE">
        <w:rPr>
          <w:rFonts w:ascii="Times New Roman" w:hAnsi="Times New Roman" w:cs="Times New Roman"/>
          <w:sz w:val="24"/>
          <w:szCs w:val="24"/>
        </w:rPr>
        <w:t xml:space="preserve">2100, and observed data </w:t>
      </w:r>
      <w:r w:rsidR="00187B46">
        <w:rPr>
          <w:rFonts w:ascii="Times New Roman" w:hAnsi="Times New Roman" w:cs="Times New Roman"/>
          <w:sz w:val="24"/>
          <w:szCs w:val="24"/>
        </w:rPr>
        <w:t xml:space="preserve">are </w:t>
      </w:r>
      <w:r w:rsidR="002957EE">
        <w:rPr>
          <w:rFonts w:ascii="Times New Roman" w:hAnsi="Times New Roman" w:cs="Times New Roman"/>
          <w:sz w:val="24"/>
          <w:szCs w:val="24"/>
        </w:rPr>
        <w:t>included</w:t>
      </w:r>
      <w:r w:rsidR="00482BEF">
        <w:rPr>
          <w:rFonts w:ascii="Times New Roman" w:hAnsi="Times New Roman" w:cs="Times New Roman"/>
          <w:sz w:val="24"/>
          <w:szCs w:val="24"/>
        </w:rPr>
        <w:t xml:space="preserve"> for comparison from 1950 to the early 2000s.  Two potential futures</w:t>
      </w:r>
      <w:r w:rsidR="00EC58C5">
        <w:rPr>
          <w:rFonts w:ascii="Times New Roman" w:hAnsi="Times New Roman" w:cs="Times New Roman"/>
          <w:sz w:val="24"/>
          <w:szCs w:val="24"/>
        </w:rPr>
        <w:t xml:space="preserve"> are shown</w:t>
      </w:r>
      <w:r w:rsidR="00482BEF">
        <w:rPr>
          <w:rFonts w:ascii="Times New Roman" w:hAnsi="Times New Roman" w:cs="Times New Roman"/>
          <w:sz w:val="24"/>
          <w:szCs w:val="24"/>
        </w:rPr>
        <w:t>:  one in which humans continue with current emissions, shown in red, and one in which we make moderate efforts to reduce emissions, shown in blue.</w:t>
      </w:r>
    </w:p>
    <w:p w:rsidR="00EC58C5" w:rsidRDefault="00D12AF6" w:rsidP="009E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precipitation models for </w:t>
      </w:r>
      <w:r w:rsidR="00482BEF">
        <w:rPr>
          <w:rFonts w:ascii="Times New Roman" w:hAnsi="Times New Roman" w:cs="Times New Roman"/>
          <w:sz w:val="24"/>
          <w:szCs w:val="24"/>
        </w:rPr>
        <w:t xml:space="preserve">each county </w:t>
      </w:r>
      <w:r>
        <w:rPr>
          <w:rFonts w:ascii="Times New Roman" w:hAnsi="Times New Roman" w:cs="Times New Roman"/>
          <w:sz w:val="24"/>
          <w:szCs w:val="24"/>
        </w:rPr>
        <w:t>show no dramatic trends, except towards slightly more extreme conditions.  However, the temperature models suggest clear trends towards an increase of mean daily maximum temperature</w:t>
      </w:r>
      <w:r w:rsidR="00EC58C5">
        <w:rPr>
          <w:rFonts w:ascii="Times New Roman" w:hAnsi="Times New Roman" w:cs="Times New Roman"/>
          <w:sz w:val="24"/>
          <w:szCs w:val="24"/>
        </w:rPr>
        <w:t xml:space="preserve"> by the end of the 21</w:t>
      </w:r>
      <w:r w:rsidR="00EC58C5" w:rsidRPr="00EC58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58C5">
        <w:rPr>
          <w:rFonts w:ascii="Times New Roman" w:hAnsi="Times New Roman" w:cs="Times New Roman"/>
          <w:sz w:val="24"/>
          <w:szCs w:val="24"/>
        </w:rPr>
        <w:t xml:space="preserve"> century: by about 10 degrees F with current emissions and 4 degrees F with reduced emissions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46">
        <w:rPr>
          <w:rFonts w:ascii="Times New Roman" w:hAnsi="Times New Roman" w:cs="Times New Roman"/>
          <w:sz w:val="24"/>
          <w:szCs w:val="24"/>
        </w:rPr>
        <w:t>Both the projections and observed data from 1950 through early 200s show an upward trend in mean daily maximum temperature.</w:t>
      </w:r>
    </w:p>
    <w:p w:rsidR="00EC58C5" w:rsidRDefault="00EC58C5" w:rsidP="009E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6 is a drought analysis of the Colorado Drainage Basin (which contains the Manti-La Sal National Forest) using the Palmer Drought Severity Index</w:t>
      </w:r>
      <w:r w:rsidR="004B0750">
        <w:rPr>
          <w:rFonts w:ascii="Times New Roman" w:hAnsi="Times New Roman" w:cs="Times New Roman"/>
          <w:sz w:val="24"/>
          <w:szCs w:val="24"/>
        </w:rPr>
        <w:t xml:space="preserve"> (PDSI)</w:t>
      </w:r>
      <w:r>
        <w:rPr>
          <w:rFonts w:ascii="Times New Roman" w:hAnsi="Times New Roman" w:cs="Times New Roman"/>
          <w:sz w:val="24"/>
          <w:szCs w:val="24"/>
        </w:rPr>
        <w:t xml:space="preserve"> over the years 1900 to 2015.  </w:t>
      </w:r>
      <w:r w:rsidR="004B0750">
        <w:rPr>
          <w:rFonts w:ascii="Times New Roman" w:hAnsi="Times New Roman" w:cs="Times New Roman"/>
          <w:sz w:val="24"/>
          <w:szCs w:val="24"/>
        </w:rPr>
        <w:t>The PDSI is a model based on supply and demand of soil moisture</w:t>
      </w:r>
      <w:r>
        <w:rPr>
          <w:rFonts w:ascii="Times New Roman" w:hAnsi="Times New Roman" w:cs="Times New Roman"/>
          <w:sz w:val="24"/>
          <w:szCs w:val="24"/>
        </w:rPr>
        <w:t xml:space="preserve">, a result of the combined effects of temperature and precipitation. </w:t>
      </w:r>
      <w:r w:rsidR="00187B46">
        <w:rPr>
          <w:rFonts w:ascii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hAnsi="Times New Roman" w:cs="Times New Roman"/>
          <w:sz w:val="24"/>
          <w:szCs w:val="24"/>
        </w:rPr>
        <w:t>of the last 15 years have had below normal soil moisture, while none has reached the thres</w:t>
      </w:r>
      <w:r w:rsidR="003743C0">
        <w:rPr>
          <w:rFonts w:ascii="Times New Roman" w:hAnsi="Times New Roman" w:cs="Times New Roman"/>
          <w:sz w:val="24"/>
          <w:szCs w:val="24"/>
        </w:rPr>
        <w:t xml:space="preserve">hold of even “moderately wet.”  </w:t>
      </w:r>
    </w:p>
    <w:p w:rsidR="004106CE" w:rsidRDefault="004106CE" w:rsidP="004106CE">
      <w:pPr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  <w:b/>
        </w:rPr>
        <w:t>Methods</w:t>
      </w:r>
    </w:p>
    <w:p w:rsidR="004106CE" w:rsidRDefault="004106CE" w:rsidP="0041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Figures 1-5</w:t>
      </w:r>
      <w:r w:rsidRPr="009E2561">
        <w:rPr>
          <w:rFonts w:ascii="Times New Roman" w:hAnsi="Times New Roman" w:cs="Times New Roman"/>
          <w:sz w:val="24"/>
          <w:szCs w:val="24"/>
        </w:rPr>
        <w:t xml:space="preserve"> were generated using </w:t>
      </w:r>
      <w:r>
        <w:rPr>
          <w:rFonts w:ascii="Times New Roman" w:hAnsi="Times New Roman" w:cs="Times New Roman"/>
          <w:sz w:val="24"/>
          <w:szCs w:val="24"/>
        </w:rPr>
        <w:t>Climate Explorer [</w:t>
      </w:r>
      <w:hyperlink r:id="rId4" w:history="1">
        <w:r w:rsidRPr="00187B46">
          <w:rPr>
            <w:rStyle w:val="Hyperlink"/>
            <w:rFonts w:ascii="Times New Roman" w:hAnsi="Times New Roman" w:cs="Times New Roman"/>
            <w:sz w:val="24"/>
            <w:szCs w:val="24"/>
          </w:rPr>
          <w:t>https://toolkit.climate.gov/tools/climate-explorer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 w:rsidRPr="009E2561">
        <w:rPr>
          <w:rFonts w:ascii="Times New Roman" w:hAnsi="Times New Roman" w:cs="Times New Roman"/>
          <w:sz w:val="24"/>
          <w:szCs w:val="24"/>
        </w:rPr>
        <w:t xml:space="preserve">, a free online tool available from </w:t>
      </w:r>
      <w:r>
        <w:rPr>
          <w:rFonts w:ascii="Times New Roman" w:hAnsi="Times New Roman" w:cs="Times New Roman"/>
          <w:sz w:val="24"/>
          <w:szCs w:val="24"/>
        </w:rPr>
        <w:t xml:space="preserve">National Oceanic and Atmospheric Administration.  The chart is based on global climate models developed for the </w:t>
      </w:r>
      <w:r w:rsidRPr="00923F32">
        <w:rPr>
          <w:rFonts w:ascii="Times New Roman" w:hAnsi="Times New Roman" w:cs="Times New Roman"/>
          <w:sz w:val="24"/>
          <w:szCs w:val="24"/>
        </w:rPr>
        <w:t>United Nations Intergovernmental Panel on Climate Change</w:t>
      </w:r>
      <w:r>
        <w:rPr>
          <w:rFonts w:ascii="Times New Roman" w:hAnsi="Times New Roman" w:cs="Times New Roman"/>
          <w:sz w:val="24"/>
          <w:szCs w:val="24"/>
        </w:rPr>
        <w:t xml:space="preserve"> as part of the </w:t>
      </w:r>
      <w:r w:rsidRPr="00525333">
        <w:rPr>
          <w:rFonts w:ascii="Times New Roman" w:hAnsi="Times New Roman" w:cs="Times New Roman"/>
          <w:sz w:val="24"/>
          <w:szCs w:val="24"/>
        </w:rPr>
        <w:t>Coupled Model Intercomparison Project Phase 5 (CMIP5)</w:t>
      </w:r>
      <w:r>
        <w:rPr>
          <w:rFonts w:ascii="Times New Roman" w:hAnsi="Times New Roman" w:cs="Times New Roman"/>
          <w:sz w:val="24"/>
          <w:szCs w:val="24"/>
        </w:rPr>
        <w:t xml:space="preserve">.  The actual observed data displayed are from quality-checked, ground based weather stations. </w:t>
      </w:r>
    </w:p>
    <w:p w:rsidR="00C114A8" w:rsidRDefault="00C114A8" w:rsidP="0041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6 was created by Josh O’Brien using d</w:t>
      </w:r>
      <w:r w:rsidRPr="00EC58C5">
        <w:rPr>
          <w:rFonts w:ascii="Times New Roman" w:hAnsi="Times New Roman" w:cs="Times New Roman"/>
          <w:sz w:val="24"/>
          <w:szCs w:val="24"/>
        </w:rPr>
        <w:t xml:space="preserve">ata from </w:t>
      </w:r>
      <w:hyperlink r:id="rId5" w:tgtFrame="_blank" w:history="1">
        <w:r w:rsidRPr="00EC58C5">
          <w:rPr>
            <w:rStyle w:val="Hyperlink"/>
            <w:rFonts w:ascii="Times New Roman" w:hAnsi="Times New Roman" w:cs="Times New Roman"/>
            <w:sz w:val="24"/>
            <w:szCs w:val="24"/>
          </w:rPr>
          <w:t>http://www.cgd.ucar.edu/cas/catalog/climind/pdsi.html</w:t>
        </w:r>
      </w:hyperlink>
      <w:r w:rsidRPr="00EC58C5">
        <w:rPr>
          <w:rFonts w:ascii="Times New Roman" w:hAnsi="Times New Roman" w:cs="Times New Roman"/>
          <w:sz w:val="24"/>
          <w:szCs w:val="24"/>
        </w:rPr>
        <w:t xml:space="preserve"> and the Palmer Drought Severity Index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26" w:rsidRPr="00E16426" w:rsidRDefault="00E16426" w:rsidP="004106CE">
      <w:pPr>
        <w:rPr>
          <w:rFonts w:ascii="Times New Roman" w:hAnsi="Times New Roman" w:cs="Times New Roman"/>
          <w:b/>
          <w:sz w:val="24"/>
          <w:szCs w:val="24"/>
        </w:rPr>
      </w:pPr>
      <w:r w:rsidRPr="00E16426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E16426" w:rsidRDefault="00A128E2" w:rsidP="00EC5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C58C5">
        <w:rPr>
          <w:rFonts w:ascii="Times New Roman" w:hAnsi="Times New Roman" w:cs="Times New Roman"/>
          <w:sz w:val="24"/>
          <w:szCs w:val="24"/>
        </w:rPr>
        <w:t xml:space="preserve"> </w:t>
      </w:r>
      <w:r w:rsidR="003743C0">
        <w:rPr>
          <w:rFonts w:ascii="Times New Roman" w:hAnsi="Times New Roman" w:cs="Times New Roman"/>
          <w:sz w:val="24"/>
          <w:szCs w:val="24"/>
        </w:rPr>
        <w:t xml:space="preserve">findings </w:t>
      </w:r>
      <w:r w:rsidR="00EC58C5">
        <w:rPr>
          <w:rFonts w:ascii="Times New Roman" w:hAnsi="Times New Roman" w:cs="Times New Roman"/>
          <w:sz w:val="24"/>
          <w:szCs w:val="24"/>
        </w:rPr>
        <w:t xml:space="preserve">suggest that while </w:t>
      </w:r>
      <w:r w:rsidR="003743C0">
        <w:rPr>
          <w:rFonts w:ascii="Times New Roman" w:hAnsi="Times New Roman" w:cs="Times New Roman"/>
          <w:sz w:val="24"/>
          <w:szCs w:val="24"/>
        </w:rPr>
        <w:t>precipitation may not be predicted to decrease dramatically in the coming years, risk of drought conditions (caused by a combination of precipitation and tempera</w:t>
      </w:r>
      <w:r w:rsidR="00E16426">
        <w:rPr>
          <w:rFonts w:ascii="Times New Roman" w:hAnsi="Times New Roman" w:cs="Times New Roman"/>
          <w:sz w:val="24"/>
          <w:szCs w:val="24"/>
        </w:rPr>
        <w:t xml:space="preserve">ture) is increasing with higher regional </w:t>
      </w:r>
      <w:r w:rsidR="003743C0">
        <w:rPr>
          <w:rFonts w:ascii="Times New Roman" w:hAnsi="Times New Roman" w:cs="Times New Roman"/>
          <w:sz w:val="24"/>
          <w:szCs w:val="24"/>
        </w:rPr>
        <w:t xml:space="preserve">temperatures. </w:t>
      </w:r>
    </w:p>
    <w:p w:rsidR="00E16426" w:rsidRPr="00C114A8" w:rsidRDefault="00E16426" w:rsidP="00E16426">
      <w:pPr>
        <w:rPr>
          <w:rFonts w:ascii="Times New Roman" w:hAnsi="Times New Roman" w:cs="Times New Roman"/>
          <w:b/>
          <w:sz w:val="24"/>
          <w:szCs w:val="24"/>
        </w:rPr>
      </w:pPr>
      <w:r w:rsidRPr="00C114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Implications for </w:t>
      </w:r>
      <w:r>
        <w:rPr>
          <w:rFonts w:ascii="Times New Roman" w:hAnsi="Times New Roman" w:cs="Times New Roman"/>
          <w:b/>
          <w:sz w:val="24"/>
          <w:szCs w:val="24"/>
        </w:rPr>
        <w:t>Manti-La Sal NF plan assessment</w:t>
      </w:r>
    </w:p>
    <w:p w:rsidR="003743C0" w:rsidRDefault="003743C0" w:rsidP="00EC5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critical that </w:t>
      </w:r>
      <w:r w:rsidR="00187B46">
        <w:rPr>
          <w:rFonts w:ascii="Times New Roman" w:hAnsi="Times New Roman" w:cs="Times New Roman"/>
          <w:sz w:val="24"/>
          <w:szCs w:val="24"/>
        </w:rPr>
        <w:t>the impacts of increased temperature</w:t>
      </w:r>
      <w:r w:rsidR="00A128E2">
        <w:rPr>
          <w:rFonts w:ascii="Times New Roman" w:hAnsi="Times New Roman" w:cs="Times New Roman"/>
          <w:sz w:val="24"/>
          <w:szCs w:val="24"/>
        </w:rPr>
        <w:t xml:space="preserve"> and risk of drought</w:t>
      </w:r>
      <w:r w:rsidR="00187B46">
        <w:rPr>
          <w:rFonts w:ascii="Times New Roman" w:hAnsi="Times New Roman" w:cs="Times New Roman"/>
          <w:sz w:val="24"/>
          <w:szCs w:val="24"/>
        </w:rPr>
        <w:t xml:space="preserve"> </w:t>
      </w:r>
      <w:r w:rsidR="004106CE">
        <w:rPr>
          <w:rFonts w:ascii="Times New Roman" w:hAnsi="Times New Roman" w:cs="Times New Roman"/>
          <w:sz w:val="24"/>
          <w:szCs w:val="24"/>
        </w:rPr>
        <w:t xml:space="preserve">be assessed as cumulative </w:t>
      </w:r>
      <w:r w:rsidR="00A128E2">
        <w:rPr>
          <w:rFonts w:ascii="Times New Roman" w:hAnsi="Times New Roman" w:cs="Times New Roman"/>
          <w:sz w:val="24"/>
          <w:szCs w:val="24"/>
        </w:rPr>
        <w:t xml:space="preserve">on the Manti-La Sal NF </w:t>
      </w:r>
      <w:r w:rsidR="00187B46">
        <w:rPr>
          <w:rFonts w:ascii="Times New Roman" w:hAnsi="Times New Roman" w:cs="Times New Roman"/>
          <w:sz w:val="24"/>
          <w:szCs w:val="24"/>
        </w:rPr>
        <w:t xml:space="preserve">with impacts of  grazing, </w:t>
      </w:r>
      <w:r w:rsidR="004106CE">
        <w:rPr>
          <w:rFonts w:ascii="Times New Roman" w:hAnsi="Times New Roman" w:cs="Times New Roman"/>
          <w:sz w:val="24"/>
          <w:szCs w:val="24"/>
        </w:rPr>
        <w:t xml:space="preserve">prescribed and wild fires, </w:t>
      </w:r>
      <w:r w:rsidR="00187B46">
        <w:rPr>
          <w:rFonts w:ascii="Times New Roman" w:hAnsi="Times New Roman" w:cs="Times New Roman"/>
          <w:sz w:val="24"/>
          <w:szCs w:val="24"/>
        </w:rPr>
        <w:t>vegetation treatments, and recreation. Similarly, the implications for increasing temperature by burning fossil fuels extracted from Manti-La Sal NF must be assessed.</w:t>
      </w:r>
    </w:p>
    <w:p w:rsidR="00C114A8" w:rsidRPr="003F6639" w:rsidRDefault="00C114A8" w:rsidP="00C11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39">
        <w:rPr>
          <w:rFonts w:ascii="Times New Roman" w:hAnsi="Times New Roman" w:cs="Times New Roman"/>
          <w:b/>
          <w:sz w:val="28"/>
          <w:szCs w:val="28"/>
        </w:rPr>
        <w:t>Carbon County</w:t>
      </w:r>
    </w:p>
    <w:p w:rsidR="00C114A8" w:rsidRDefault="00C114A8" w:rsidP="00C114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90" w:type="dxa"/>
        <w:jc w:val="center"/>
        <w:tblInd w:w="-522" w:type="dxa"/>
        <w:tblLayout w:type="fixed"/>
        <w:tblLook w:val="04A0"/>
      </w:tblPr>
      <w:tblGrid>
        <w:gridCol w:w="7343"/>
        <w:gridCol w:w="7347"/>
      </w:tblGrid>
      <w:tr w:rsidR="00C114A8" w:rsidTr="00C114A8">
        <w:trPr>
          <w:trHeight w:val="300"/>
          <w:jc w:val="center"/>
        </w:trPr>
        <w:tc>
          <w:tcPr>
            <w:tcW w:w="7343" w:type="dxa"/>
          </w:tcPr>
          <w:p w:rsidR="00C114A8" w:rsidRDefault="00C114A8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Precipitation</w:t>
            </w:r>
          </w:p>
        </w:tc>
        <w:tc>
          <w:tcPr>
            <w:tcW w:w="7347" w:type="dxa"/>
          </w:tcPr>
          <w:p w:rsidR="00C114A8" w:rsidRDefault="00C114A8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C114A8" w:rsidTr="00C114A8">
        <w:trPr>
          <w:trHeight w:val="5442"/>
          <w:jc w:val="center"/>
        </w:trPr>
        <w:tc>
          <w:tcPr>
            <w:tcW w:w="7343" w:type="dxa"/>
          </w:tcPr>
          <w:p w:rsidR="00C114A8" w:rsidRDefault="00C114A8" w:rsidP="00DF03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114A8" w:rsidRDefault="00C114A8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4407" cy="2440305"/>
                  <wp:effectExtent l="19050" t="19050" r="15193" b="17145"/>
                  <wp:docPr id="2" name="Picture 2" descr="Precip_Carbon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ip_CarbonCounty_ClimateExplorer_2016_08_0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407" cy="2440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A8" w:rsidRDefault="00C114A8" w:rsidP="00DF03BF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58C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4995" cy="402696"/>
                  <wp:effectExtent l="19050" t="19050" r="14605" b="16404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/>
                          </a:blip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995" cy="402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A8" w:rsidRPr="003F6639" w:rsidRDefault="00C114A8" w:rsidP="00DF03B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1a.  Observed and predicted precipitation for Carbon County, UT, years 1950 to 2100</w:t>
            </w:r>
          </w:p>
        </w:tc>
        <w:tc>
          <w:tcPr>
            <w:tcW w:w="7347" w:type="dxa"/>
          </w:tcPr>
          <w:p w:rsidR="00C114A8" w:rsidRDefault="00C114A8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A8" w:rsidRDefault="00C114A8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4360" cy="2440278"/>
                  <wp:effectExtent l="19050" t="19050" r="15240" b="17172"/>
                  <wp:docPr id="4" name="Picture 2" descr="Temp_Carbon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_CarbonCounty_ClimateExplorer_2016_08_0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223" cy="2440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A8" w:rsidRDefault="00C114A8" w:rsidP="00DF03BF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A8" w:rsidRPr="008658C4" w:rsidRDefault="00C114A8" w:rsidP="00DF03BF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1b. Observed and predicted temperatures for Carbon County, UT, years 1950 to 2100</w:t>
            </w:r>
          </w:p>
        </w:tc>
      </w:tr>
    </w:tbl>
    <w:p w:rsidR="00C114A8" w:rsidRDefault="00C114A8" w:rsidP="00C11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4A8" w:rsidRDefault="00C114A8" w:rsidP="00C11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4A8" w:rsidRDefault="00C114A8" w:rsidP="00C11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4A8" w:rsidRDefault="00C114A8" w:rsidP="00C114A8">
      <w:pPr>
        <w:rPr>
          <w:rFonts w:ascii="Times New Roman" w:hAnsi="Times New Roman" w:cs="Times New Roman"/>
          <w:sz w:val="24"/>
          <w:szCs w:val="24"/>
        </w:rPr>
      </w:pPr>
    </w:p>
    <w:p w:rsidR="00C114A8" w:rsidRDefault="00C114A8">
      <w:pPr>
        <w:rPr>
          <w:rFonts w:ascii="Times New Roman" w:hAnsi="Times New Roman" w:cs="Times New Roman"/>
          <w:sz w:val="24"/>
          <w:szCs w:val="24"/>
        </w:rPr>
        <w:sectPr w:rsidR="00C114A8" w:rsidSect="00C114A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F4E8C" w:rsidRDefault="00AF4E8C">
      <w:pPr>
        <w:rPr>
          <w:rFonts w:ascii="Times New Roman" w:hAnsi="Times New Roman" w:cs="Times New Roman"/>
          <w:sz w:val="24"/>
          <w:szCs w:val="24"/>
        </w:rPr>
      </w:pPr>
    </w:p>
    <w:p w:rsidR="00AF4E8C" w:rsidRDefault="00C83E12" w:rsidP="00C83E12">
      <w:pPr>
        <w:tabs>
          <w:tab w:val="center" w:pos="6480"/>
          <w:tab w:val="left" w:pos="9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F4E8C" w:rsidRPr="008658C4">
        <w:rPr>
          <w:rFonts w:ascii="Times New Roman" w:hAnsi="Times New Roman" w:cs="Times New Roman"/>
          <w:b/>
          <w:sz w:val="28"/>
          <w:szCs w:val="28"/>
        </w:rPr>
        <w:t>Emery County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3E12" w:rsidRPr="008658C4" w:rsidRDefault="00C83E12" w:rsidP="00C83E12">
      <w:pPr>
        <w:tabs>
          <w:tab w:val="center" w:pos="6480"/>
          <w:tab w:val="left" w:pos="940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64" w:type="dxa"/>
        <w:tblInd w:w="-342" w:type="dxa"/>
        <w:tblLayout w:type="fixed"/>
        <w:tblLook w:val="04A0"/>
      </w:tblPr>
      <w:tblGrid>
        <w:gridCol w:w="7020"/>
        <w:gridCol w:w="7044"/>
      </w:tblGrid>
      <w:tr w:rsidR="008658C4" w:rsidTr="00C83E12">
        <w:trPr>
          <w:trHeight w:val="332"/>
        </w:trPr>
        <w:tc>
          <w:tcPr>
            <w:tcW w:w="7020" w:type="dxa"/>
          </w:tcPr>
          <w:p w:rsidR="008658C4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Precipitation</w:t>
            </w:r>
          </w:p>
        </w:tc>
        <w:tc>
          <w:tcPr>
            <w:tcW w:w="7044" w:type="dxa"/>
          </w:tcPr>
          <w:p w:rsidR="008658C4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8658C4" w:rsidTr="00C83E12">
        <w:trPr>
          <w:trHeight w:val="5300"/>
        </w:trPr>
        <w:tc>
          <w:tcPr>
            <w:tcW w:w="7020" w:type="dxa"/>
          </w:tcPr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C4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19886" cy="2338070"/>
                  <wp:effectExtent l="19050" t="19050" r="28264" b="24130"/>
                  <wp:docPr id="29" name="Picture 3" descr="Precip_Emery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ip_EmeryCounty_ClimateExplorer_2016_08_0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886" cy="23380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48785" cy="388415"/>
                  <wp:effectExtent l="19050" t="19050" r="18415" b="11635"/>
                  <wp:docPr id="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785" cy="388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Pr="00C83E12" w:rsidRDefault="00C83E12" w:rsidP="00046DB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2a</w:t>
            </w:r>
            <w:r w:rsidR="004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 xml:space="preserve"> Observed and predicted precipitation for Emery County, UT, years 1950 to 2100</w:t>
            </w:r>
          </w:p>
        </w:tc>
        <w:tc>
          <w:tcPr>
            <w:tcW w:w="7044" w:type="dxa"/>
          </w:tcPr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C4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19575" cy="2337897"/>
                  <wp:effectExtent l="19050" t="19050" r="28575" b="24303"/>
                  <wp:docPr id="28" name="Picture 4" descr="Temp_Emery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_EmeryCounty_ClimateExplorer_2016_08_0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23378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57675" cy="389228"/>
                  <wp:effectExtent l="19050" t="19050" r="28575" b="10822"/>
                  <wp:docPr id="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892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Pr="00C83E12" w:rsidRDefault="00C83E12" w:rsidP="00046DB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2b</w:t>
            </w:r>
            <w:r w:rsidR="004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>Observed and predicted temperatures for Emery County, UT, years 1950 to 2100</w:t>
            </w:r>
          </w:p>
        </w:tc>
      </w:tr>
    </w:tbl>
    <w:p w:rsidR="00AF4E8C" w:rsidRDefault="00AF4E8C" w:rsidP="00C83E12">
      <w:pPr>
        <w:rPr>
          <w:rFonts w:ascii="Times New Roman" w:hAnsi="Times New Roman" w:cs="Times New Roman"/>
          <w:sz w:val="24"/>
          <w:szCs w:val="24"/>
        </w:rPr>
      </w:pPr>
    </w:p>
    <w:p w:rsidR="00C83E12" w:rsidRDefault="00C83E12" w:rsidP="00C644D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3E12" w:rsidRDefault="00C83E12" w:rsidP="00C644D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3E12" w:rsidRDefault="00C83E12" w:rsidP="00C644D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3E12" w:rsidRDefault="00C83E12" w:rsidP="00C644D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3E12" w:rsidRDefault="00C83E12" w:rsidP="00C644D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F4E8C" w:rsidRDefault="00AF4E8C" w:rsidP="00C644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83E12">
        <w:rPr>
          <w:rFonts w:ascii="Times New Roman" w:hAnsi="Times New Roman" w:cs="Times New Roman"/>
          <w:b/>
          <w:noProof/>
          <w:sz w:val="28"/>
          <w:szCs w:val="28"/>
        </w:rPr>
        <w:t>Grand County</w:t>
      </w:r>
    </w:p>
    <w:tbl>
      <w:tblPr>
        <w:tblStyle w:val="TableGrid"/>
        <w:tblW w:w="13950" w:type="dxa"/>
        <w:tblInd w:w="-612" w:type="dxa"/>
        <w:tblLook w:val="04A0"/>
      </w:tblPr>
      <w:tblGrid>
        <w:gridCol w:w="7236"/>
        <w:gridCol w:w="7236"/>
      </w:tblGrid>
      <w:tr w:rsidR="00C83E12" w:rsidTr="00C83E12">
        <w:tc>
          <w:tcPr>
            <w:tcW w:w="6930" w:type="dxa"/>
          </w:tcPr>
          <w:p w:rsidR="00C83E12" w:rsidRPr="00C83E12" w:rsidRDefault="00C83E12" w:rsidP="00C644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Precipitation</w:t>
            </w:r>
          </w:p>
        </w:tc>
        <w:tc>
          <w:tcPr>
            <w:tcW w:w="7020" w:type="dxa"/>
          </w:tcPr>
          <w:p w:rsidR="00C83E12" w:rsidRPr="00C83E12" w:rsidRDefault="00C83E12" w:rsidP="00C644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Temperature</w:t>
            </w:r>
          </w:p>
        </w:tc>
      </w:tr>
      <w:tr w:rsidR="00C83E12" w:rsidTr="00C83E12">
        <w:trPr>
          <w:trHeight w:val="5327"/>
        </w:trPr>
        <w:tc>
          <w:tcPr>
            <w:tcW w:w="6930" w:type="dxa"/>
          </w:tcPr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83E12" w:rsidRDefault="00265129" w:rsidP="00C64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651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00970" cy="2438400"/>
                  <wp:effectExtent l="19050" t="19050" r="18630" b="19050"/>
                  <wp:docPr id="45" name="Picture 5" descr="Precip_Grand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ip_GrandCounty_ClimateExplorer_2016_08_0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906" cy="24383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3E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Pr="00C83E12" w:rsidRDefault="00C83E12" w:rsidP="00046DB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Fig. 3a</w:t>
            </w:r>
            <w:r w:rsidR="004106C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046D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>Observed and predicted precipitation for Grand County, UT, years 1950 to 2100</w:t>
            </w:r>
          </w:p>
        </w:tc>
        <w:tc>
          <w:tcPr>
            <w:tcW w:w="7020" w:type="dxa"/>
          </w:tcPr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83E12" w:rsidRDefault="00265129" w:rsidP="00C64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651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11345" cy="2444147"/>
                  <wp:effectExtent l="19050" t="19050" r="27305" b="13303"/>
                  <wp:docPr id="46" name="Picture 6" descr="Temp_Grand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_GrandCounty_ClimateExplorer_2016_08_0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332" cy="24435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Default="00C83E12" w:rsidP="00C64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3E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Pr="00C83E12" w:rsidRDefault="00C83E12" w:rsidP="00046DB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Fig. 3b</w:t>
            </w:r>
            <w:r w:rsidR="004106C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046D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>Observed and predicted temperatures for Grand County, UT, years 1950 to 2100</w:t>
            </w:r>
          </w:p>
        </w:tc>
      </w:tr>
    </w:tbl>
    <w:p w:rsidR="00C83E12" w:rsidRPr="00C83E12" w:rsidRDefault="00C83E12" w:rsidP="00C644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4E8C" w:rsidRDefault="00AF4E8C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E8C" w:rsidRDefault="00AF4E8C" w:rsidP="00C83E12">
      <w:pPr>
        <w:rPr>
          <w:rFonts w:ascii="Times New Roman" w:hAnsi="Times New Roman" w:cs="Times New Roman"/>
          <w:sz w:val="24"/>
          <w:szCs w:val="24"/>
        </w:rPr>
      </w:pPr>
    </w:p>
    <w:p w:rsidR="00AF4E8C" w:rsidRDefault="00AF4E8C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E12" w:rsidRDefault="00C83E12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3C0" w:rsidRDefault="003743C0" w:rsidP="00C64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8C" w:rsidRDefault="00AF4E8C" w:rsidP="00C6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29">
        <w:rPr>
          <w:rFonts w:ascii="Times New Roman" w:hAnsi="Times New Roman" w:cs="Times New Roman"/>
          <w:b/>
          <w:sz w:val="28"/>
          <w:szCs w:val="28"/>
        </w:rPr>
        <w:t>San Juan County</w:t>
      </w:r>
    </w:p>
    <w:p w:rsidR="003743C0" w:rsidRPr="00265129" w:rsidRDefault="003743C0" w:rsidP="00C64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490" w:type="dxa"/>
        <w:tblInd w:w="-342" w:type="dxa"/>
        <w:tblLayout w:type="fixed"/>
        <w:tblLook w:val="04A0"/>
      </w:tblPr>
      <w:tblGrid>
        <w:gridCol w:w="7290"/>
        <w:gridCol w:w="7200"/>
      </w:tblGrid>
      <w:tr w:rsidR="00C83E12" w:rsidTr="00265129">
        <w:tc>
          <w:tcPr>
            <w:tcW w:w="7290" w:type="dxa"/>
          </w:tcPr>
          <w:p w:rsidR="00C83E12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Precipitation</w:t>
            </w:r>
          </w:p>
        </w:tc>
        <w:tc>
          <w:tcPr>
            <w:tcW w:w="7200" w:type="dxa"/>
          </w:tcPr>
          <w:p w:rsidR="00C83E12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C83E12" w:rsidTr="00265129">
        <w:trPr>
          <w:trHeight w:val="5408"/>
        </w:trPr>
        <w:tc>
          <w:tcPr>
            <w:tcW w:w="7290" w:type="dxa"/>
          </w:tcPr>
          <w:p w:rsidR="00265129" w:rsidRDefault="00265129" w:rsidP="0026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C0" w:rsidRDefault="00265129" w:rsidP="003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0968" cy="2438400"/>
                  <wp:effectExtent l="19050" t="19050" r="18632" b="19050"/>
                  <wp:docPr id="43" name="Picture 7" descr="Precip_SanJuan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ip_SanJuanCounty_ClimateExplorer_2016_08_0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968" cy="2438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37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3C0" w:rsidRDefault="003743C0" w:rsidP="003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2" w:rsidRPr="00265129" w:rsidRDefault="003743C0" w:rsidP="0004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4a</w:t>
            </w:r>
            <w:r w:rsidR="004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 xml:space="preserve"> Observed and predicted precipitation for San Juan County, UT, years 1950 to 2100</w:t>
            </w:r>
          </w:p>
        </w:tc>
        <w:tc>
          <w:tcPr>
            <w:tcW w:w="7200" w:type="dxa"/>
          </w:tcPr>
          <w:p w:rsidR="00265129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E12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0969" cy="2438400"/>
                  <wp:effectExtent l="19050" t="19050" r="18631" b="19050"/>
                  <wp:docPr id="44" name="Picture 8" descr="Temp_SanJuan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_SanJuanCounty_ClimateExplorer_2016_08_0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969" cy="2438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3C0" w:rsidRDefault="003743C0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29" w:rsidRDefault="003743C0" w:rsidP="003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4b</w:t>
            </w:r>
            <w:r w:rsidR="004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 xml:space="preserve"> Observed and predicted temperatures for San Juan County, UT, years 1950 to 2100</w:t>
            </w:r>
          </w:p>
        </w:tc>
      </w:tr>
    </w:tbl>
    <w:p w:rsidR="00AF4E8C" w:rsidRDefault="00AF4E8C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E8C" w:rsidRDefault="00AF4E8C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129" w:rsidRDefault="00265129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129" w:rsidRDefault="00265129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129" w:rsidRDefault="00265129" w:rsidP="00C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E8C" w:rsidRDefault="00AF4E8C" w:rsidP="00C6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29">
        <w:rPr>
          <w:rFonts w:ascii="Times New Roman" w:hAnsi="Times New Roman" w:cs="Times New Roman"/>
          <w:b/>
          <w:sz w:val="28"/>
          <w:szCs w:val="28"/>
        </w:rPr>
        <w:t>San Pete County</w:t>
      </w:r>
    </w:p>
    <w:p w:rsidR="003743C0" w:rsidRPr="00265129" w:rsidRDefault="003743C0" w:rsidP="00C64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40" w:type="dxa"/>
        <w:tblInd w:w="-342" w:type="dxa"/>
        <w:tblLook w:val="04A0"/>
      </w:tblPr>
      <w:tblGrid>
        <w:gridCol w:w="7266"/>
        <w:gridCol w:w="7236"/>
      </w:tblGrid>
      <w:tr w:rsidR="00265129" w:rsidTr="00265129">
        <w:tc>
          <w:tcPr>
            <w:tcW w:w="6800" w:type="dxa"/>
          </w:tcPr>
          <w:p w:rsidR="00265129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Precipitation</w:t>
            </w:r>
          </w:p>
        </w:tc>
        <w:tc>
          <w:tcPr>
            <w:tcW w:w="7240" w:type="dxa"/>
          </w:tcPr>
          <w:p w:rsidR="00265129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265129" w:rsidTr="00265129">
        <w:trPr>
          <w:trHeight w:val="5282"/>
        </w:trPr>
        <w:tc>
          <w:tcPr>
            <w:tcW w:w="6800" w:type="dxa"/>
          </w:tcPr>
          <w:p w:rsidR="00265129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94" w:rsidRDefault="00265129" w:rsidP="0026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34890" cy="2457194"/>
                  <wp:effectExtent l="19050" t="19050" r="22810" b="19306"/>
                  <wp:docPr id="47" name="Picture 9" descr="Precip_SanPete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ip_SanPeteCounty_ClimateExplorer_2016_08_0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676" cy="2457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D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94" w:rsidRDefault="005D6594" w:rsidP="0026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29" w:rsidRPr="00265129" w:rsidRDefault="005D6594" w:rsidP="0004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5a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>- Observed and predicted precipitation for San Pete County, UT, years 1950 to 2100</w:t>
            </w:r>
          </w:p>
        </w:tc>
        <w:tc>
          <w:tcPr>
            <w:tcW w:w="7240" w:type="dxa"/>
          </w:tcPr>
          <w:p w:rsidR="00265129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29" w:rsidRDefault="00265129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24680" cy="2451537"/>
                  <wp:effectExtent l="19050" t="19050" r="13970" b="24963"/>
                  <wp:docPr id="48" name="Picture 10" descr="Temp_SanPeteCounty_ClimateExplorer_2016_08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_SanPeteCounty_ClimateExplorer_2016_08_0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663" cy="24515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3C0" w:rsidRDefault="003743C0" w:rsidP="00C6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784" cy="403225"/>
                  <wp:effectExtent l="19050" t="19050" r="27866" b="15875"/>
                  <wp:docPr id="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81" t="67285" r="16782"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84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29" w:rsidRDefault="003743C0" w:rsidP="0004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 5b</w:t>
            </w:r>
            <w:r w:rsidR="00046DBC">
              <w:rPr>
                <w:rFonts w:ascii="Times New Roman" w:hAnsi="Times New Roman" w:cs="Times New Roman"/>
                <w:sz w:val="24"/>
                <w:szCs w:val="24"/>
              </w:rPr>
              <w:t>- Observed and predicted temperatures for San Pete County, UT, years 1950 to 2100</w:t>
            </w:r>
          </w:p>
        </w:tc>
      </w:tr>
    </w:tbl>
    <w:p w:rsidR="0028085D" w:rsidRDefault="0028085D" w:rsidP="0028085D">
      <w:pPr>
        <w:jc w:val="center"/>
        <w:rPr>
          <w:rFonts w:ascii="Times New Roman" w:hAnsi="Times New Roman" w:cs="Times New Roman"/>
          <w:sz w:val="24"/>
          <w:szCs w:val="24"/>
        </w:rPr>
        <w:sectPr w:rsidR="0028085D" w:rsidSect="003F663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F4E8C" w:rsidRDefault="00AF4E8C" w:rsidP="0028085D">
      <w:pPr>
        <w:rPr>
          <w:rFonts w:ascii="Times New Roman" w:hAnsi="Times New Roman" w:cs="Times New Roman"/>
          <w:sz w:val="24"/>
          <w:szCs w:val="24"/>
        </w:rPr>
      </w:pPr>
    </w:p>
    <w:bookmarkStart w:id="1" w:name="_MON_1540811306"/>
    <w:bookmarkEnd w:id="1"/>
    <w:p w:rsidR="00AF4E8C" w:rsidRDefault="0028085D" w:rsidP="00FF673D">
      <w:pPr>
        <w:rPr>
          <w:rFonts w:ascii="Times New Roman" w:hAnsi="Times New Roman" w:cs="Times New Roman"/>
          <w:sz w:val="24"/>
          <w:szCs w:val="24"/>
        </w:rPr>
      </w:pPr>
      <w:r w:rsidRPr="00F012F2">
        <w:rPr>
          <w:rFonts w:ascii="Times New Roman" w:hAnsi="Times New Roman" w:cs="Times New Roman"/>
          <w:sz w:val="24"/>
          <w:szCs w:val="24"/>
        </w:rPr>
        <w:object w:dxaOrig="9360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17" o:title=""/>
          </v:shape>
          <o:OLEObject Type="Embed" ProgID="Word.OpenDocumentText.12" ShapeID="_x0000_i1025" DrawAspect="Content" ObjectID="_1540900235" r:id="rId18"/>
        </w:object>
      </w:r>
      <w:r w:rsidRPr="00F012F2">
        <w:rPr>
          <w:rFonts w:ascii="Times New Roman" w:hAnsi="Times New Roman" w:cs="Times New Roman"/>
          <w:sz w:val="24"/>
          <w:szCs w:val="24"/>
        </w:rPr>
        <w:object w:dxaOrig="16200" w:dyaOrig="5400">
          <v:shape id="_x0000_i1026" type="#_x0000_t75" style="width:690pt;height:231pt" o:ole="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AcroExch.Document.7" ShapeID="_x0000_i1026" DrawAspect="Content" ObjectID="_1540900236" r:id="rId20"/>
        </w:object>
      </w:r>
      <w:r w:rsidR="00EC58C5">
        <w:rPr>
          <w:rFonts w:ascii="Times New Roman" w:hAnsi="Times New Roman" w:cs="Times New Roman"/>
          <w:sz w:val="24"/>
          <w:szCs w:val="24"/>
        </w:rPr>
        <w:t>Fig. 6</w:t>
      </w:r>
      <w:r w:rsidR="00046DBC">
        <w:rPr>
          <w:rFonts w:ascii="Times New Roman" w:hAnsi="Times New Roman" w:cs="Times New Roman"/>
          <w:sz w:val="24"/>
          <w:szCs w:val="24"/>
        </w:rPr>
        <w:t>- Palmer Drought Severity Index ratings for the Colorado Drainage Basic Climate Region, years 1900 to 2015</w:t>
      </w:r>
    </w:p>
    <w:p w:rsidR="00566555" w:rsidRDefault="005D6594" w:rsidP="005D6594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555" w:rsidRPr="00AF4E8C" w:rsidRDefault="00566555" w:rsidP="00FF673D">
      <w:pPr>
        <w:rPr>
          <w:rFonts w:ascii="Times New Roman" w:hAnsi="Times New Roman" w:cs="Times New Roman"/>
          <w:sz w:val="24"/>
          <w:szCs w:val="24"/>
        </w:rPr>
      </w:pPr>
    </w:p>
    <w:sectPr w:rsidR="00566555" w:rsidRPr="00AF4E8C" w:rsidSect="002808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</w:compat>
  <w:rsids>
    <w:rsidRoot w:val="00C644DE"/>
    <w:rsid w:val="00046DBC"/>
    <w:rsid w:val="001122E7"/>
    <w:rsid w:val="00187B46"/>
    <w:rsid w:val="00244711"/>
    <w:rsid w:val="00265129"/>
    <w:rsid w:val="0028085D"/>
    <w:rsid w:val="00291713"/>
    <w:rsid w:val="002957EE"/>
    <w:rsid w:val="002B4A2F"/>
    <w:rsid w:val="003743C0"/>
    <w:rsid w:val="003C255B"/>
    <w:rsid w:val="003F6639"/>
    <w:rsid w:val="004106CE"/>
    <w:rsid w:val="004310B0"/>
    <w:rsid w:val="00482BEF"/>
    <w:rsid w:val="004B0750"/>
    <w:rsid w:val="00525333"/>
    <w:rsid w:val="00566555"/>
    <w:rsid w:val="005D6594"/>
    <w:rsid w:val="007946CA"/>
    <w:rsid w:val="0080238A"/>
    <w:rsid w:val="0081776D"/>
    <w:rsid w:val="008658C4"/>
    <w:rsid w:val="008F249B"/>
    <w:rsid w:val="00923F32"/>
    <w:rsid w:val="009E2561"/>
    <w:rsid w:val="009F4285"/>
    <w:rsid w:val="00A128E2"/>
    <w:rsid w:val="00A855B5"/>
    <w:rsid w:val="00A93425"/>
    <w:rsid w:val="00AF4E8C"/>
    <w:rsid w:val="00B57FB7"/>
    <w:rsid w:val="00BA0D0A"/>
    <w:rsid w:val="00C114A8"/>
    <w:rsid w:val="00C644DE"/>
    <w:rsid w:val="00C83E12"/>
    <w:rsid w:val="00CC7754"/>
    <w:rsid w:val="00D12AF6"/>
    <w:rsid w:val="00E16426"/>
    <w:rsid w:val="00EC58C5"/>
    <w:rsid w:val="00F012F2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555"/>
    <w:rPr>
      <w:color w:val="0000FF"/>
      <w:u w:val="single"/>
    </w:rPr>
  </w:style>
  <w:style w:type="table" w:styleId="TableGrid">
    <w:name w:val="Table Grid"/>
    <w:basedOn w:val="TableNormal"/>
    <w:uiPriority w:val="59"/>
    <w:rsid w:val="003F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10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555"/>
    <w:rPr>
      <w:color w:val="0000FF"/>
      <w:u w:val="single"/>
    </w:rPr>
  </w:style>
  <w:style w:type="table" w:styleId="TableGrid">
    <w:name w:val="Table Grid"/>
    <w:basedOn w:val="TableNormal"/>
    <w:uiPriority w:val="59"/>
    <w:rsid w:val="003F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gd.ucar.edu/cas/catalog/climind/pdsi.html" TargetMode="Externa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3.emf"/><Relationship Id="rId4" Type="http://schemas.openxmlformats.org/officeDocument/2006/relationships/hyperlink" Target="https://toolkit.climate.gov/tools/climate-explorer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LTC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Llewellyn</dc:creator>
  <cp:lastModifiedBy>Bethany Llewellyn</cp:lastModifiedBy>
  <cp:revision>2</cp:revision>
  <cp:lastPrinted>2016-11-17T21:55:00Z</cp:lastPrinted>
  <dcterms:created xsi:type="dcterms:W3CDTF">2016-11-17T22:04:00Z</dcterms:created>
  <dcterms:modified xsi:type="dcterms:W3CDTF">2016-11-17T22:04:00Z</dcterms:modified>
</cp:coreProperties>
</file>