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E39B7" w14:textId="7548351B" w:rsidR="00B14CD5" w:rsidRDefault="00247FBC">
      <w:pPr>
        <w:rPr>
          <w:sz w:val="24"/>
          <w:szCs w:val="24"/>
        </w:rPr>
      </w:pPr>
      <w:r>
        <w:rPr>
          <w:sz w:val="24"/>
          <w:szCs w:val="24"/>
        </w:rPr>
        <w:t>Chehalis Basin Public Meeting  3-9-21   6:30pm</w:t>
      </w:r>
    </w:p>
    <w:p w14:paraId="0A1D9855" w14:textId="2C69AA74" w:rsidR="00247FBC" w:rsidRDefault="00247FBC">
      <w:pPr>
        <w:rPr>
          <w:sz w:val="24"/>
          <w:szCs w:val="24"/>
        </w:rPr>
      </w:pPr>
    </w:p>
    <w:p w14:paraId="6CBCF91B" w14:textId="28AD8043" w:rsidR="00247FBC" w:rsidRDefault="00247FBC">
      <w:pPr>
        <w:rPr>
          <w:sz w:val="24"/>
          <w:szCs w:val="24"/>
        </w:rPr>
      </w:pPr>
    </w:p>
    <w:p w14:paraId="231E6322" w14:textId="04CC1AEC" w:rsidR="00247FBC" w:rsidRDefault="00247FBC">
      <w:pPr>
        <w:rPr>
          <w:sz w:val="24"/>
          <w:szCs w:val="24"/>
        </w:rPr>
      </w:pPr>
      <w:r>
        <w:rPr>
          <w:sz w:val="24"/>
          <w:szCs w:val="24"/>
        </w:rPr>
        <w:t>The mission of the CBC is to provide funding and strategy for long-term flood damage as well as aquatic species restoration.</w:t>
      </w:r>
    </w:p>
    <w:p w14:paraId="4F48934D" w14:textId="2E47D3BB" w:rsidR="00247FBC" w:rsidRDefault="00247FBC">
      <w:pPr>
        <w:rPr>
          <w:sz w:val="24"/>
          <w:szCs w:val="24"/>
        </w:rPr>
      </w:pPr>
    </w:p>
    <w:p w14:paraId="14926FD9" w14:textId="503C7B60" w:rsidR="00247FBC" w:rsidRDefault="00247FBC">
      <w:pPr>
        <w:rPr>
          <w:sz w:val="24"/>
          <w:szCs w:val="24"/>
        </w:rPr>
      </w:pPr>
      <w:r>
        <w:rPr>
          <w:sz w:val="24"/>
          <w:szCs w:val="24"/>
        </w:rPr>
        <w:t>The DOE March 4 Decisions:</w:t>
      </w:r>
    </w:p>
    <w:p w14:paraId="6FFFC817" w14:textId="5CDFE035" w:rsidR="00247FBC" w:rsidRDefault="00247FBC" w:rsidP="00247FBC">
      <w:pPr>
        <w:pStyle w:val="ListParagraph"/>
        <w:numPr>
          <w:ilvl w:val="0"/>
          <w:numId w:val="1"/>
        </w:numPr>
        <w:rPr>
          <w:sz w:val="24"/>
          <w:szCs w:val="24"/>
        </w:rPr>
      </w:pPr>
      <w:r>
        <w:rPr>
          <w:sz w:val="24"/>
          <w:szCs w:val="24"/>
        </w:rPr>
        <w:t xml:space="preserve"> Support $70 Million for next 2 years for projects and </w:t>
      </w:r>
      <w:proofErr w:type="gramStart"/>
      <w:r>
        <w:rPr>
          <w:sz w:val="24"/>
          <w:szCs w:val="24"/>
        </w:rPr>
        <w:t>planning</w:t>
      </w:r>
      <w:proofErr w:type="gramEnd"/>
    </w:p>
    <w:p w14:paraId="13A92FE4" w14:textId="13422EE4" w:rsidR="00247FBC" w:rsidRDefault="00247FBC" w:rsidP="00247FBC">
      <w:pPr>
        <w:pStyle w:val="ListParagraph"/>
        <w:numPr>
          <w:ilvl w:val="0"/>
          <w:numId w:val="1"/>
        </w:numPr>
        <w:rPr>
          <w:sz w:val="24"/>
          <w:szCs w:val="24"/>
        </w:rPr>
      </w:pPr>
      <w:r>
        <w:rPr>
          <w:sz w:val="24"/>
          <w:szCs w:val="24"/>
        </w:rPr>
        <w:t xml:space="preserve">6 out of 7 members must agree before allocating </w:t>
      </w:r>
      <w:proofErr w:type="gramStart"/>
      <w:r>
        <w:rPr>
          <w:sz w:val="24"/>
          <w:szCs w:val="24"/>
        </w:rPr>
        <w:t>funding</w:t>
      </w:r>
      <w:proofErr w:type="gramEnd"/>
    </w:p>
    <w:p w14:paraId="6D0D8D68" w14:textId="20C62C4D" w:rsidR="00247FBC" w:rsidRDefault="00247FBC" w:rsidP="00247FBC">
      <w:pPr>
        <w:pStyle w:val="ListParagraph"/>
        <w:numPr>
          <w:ilvl w:val="0"/>
          <w:numId w:val="1"/>
        </w:numPr>
        <w:rPr>
          <w:sz w:val="24"/>
          <w:szCs w:val="24"/>
        </w:rPr>
      </w:pPr>
      <w:r>
        <w:rPr>
          <w:sz w:val="24"/>
          <w:szCs w:val="24"/>
        </w:rPr>
        <w:t xml:space="preserve">Continue deliberating on the next phase of projects from March until </w:t>
      </w:r>
      <w:proofErr w:type="gramStart"/>
      <w:r>
        <w:rPr>
          <w:sz w:val="24"/>
          <w:szCs w:val="24"/>
        </w:rPr>
        <w:t>June</w:t>
      </w:r>
      <w:proofErr w:type="gramEnd"/>
    </w:p>
    <w:p w14:paraId="6D9E3759" w14:textId="02B29EC4" w:rsidR="00247FBC" w:rsidRDefault="00247FBC" w:rsidP="00247FBC">
      <w:pPr>
        <w:rPr>
          <w:sz w:val="24"/>
          <w:szCs w:val="24"/>
        </w:rPr>
      </w:pPr>
    </w:p>
    <w:p w14:paraId="198166B3" w14:textId="6DA9D7DE" w:rsidR="00247FBC" w:rsidRDefault="00247FBC" w:rsidP="00247FBC">
      <w:pPr>
        <w:rPr>
          <w:sz w:val="24"/>
          <w:szCs w:val="24"/>
        </w:rPr>
      </w:pPr>
      <w:r>
        <w:rPr>
          <w:sz w:val="24"/>
          <w:szCs w:val="24"/>
        </w:rPr>
        <w:t>The Board is considering a range of options.</w:t>
      </w:r>
    </w:p>
    <w:p w14:paraId="27CB524A" w14:textId="0D47F061" w:rsidR="00247FBC" w:rsidRDefault="00247FBC" w:rsidP="00247FBC">
      <w:pPr>
        <w:rPr>
          <w:sz w:val="24"/>
          <w:szCs w:val="24"/>
        </w:rPr>
      </w:pPr>
      <w:r>
        <w:rPr>
          <w:sz w:val="24"/>
          <w:szCs w:val="24"/>
        </w:rPr>
        <w:tab/>
        <w:t>-Which projects are ready to be implemented</w:t>
      </w:r>
    </w:p>
    <w:p w14:paraId="1BDD7DA6" w14:textId="30962F95" w:rsidR="00247FBC" w:rsidRDefault="00247FBC" w:rsidP="00247FBC">
      <w:pPr>
        <w:rPr>
          <w:sz w:val="24"/>
          <w:szCs w:val="24"/>
        </w:rPr>
      </w:pPr>
      <w:r>
        <w:rPr>
          <w:sz w:val="24"/>
          <w:szCs w:val="24"/>
        </w:rPr>
        <w:tab/>
        <w:t>-Which projects need more evaluation before determining whether they should be implemented</w:t>
      </w:r>
    </w:p>
    <w:p w14:paraId="0CAC37FB" w14:textId="1506EEA2" w:rsidR="00247FBC" w:rsidRDefault="00247FBC" w:rsidP="00247FBC">
      <w:pPr>
        <w:rPr>
          <w:sz w:val="24"/>
          <w:szCs w:val="24"/>
        </w:rPr>
      </w:pPr>
      <w:r>
        <w:rPr>
          <w:sz w:val="24"/>
          <w:szCs w:val="24"/>
        </w:rPr>
        <w:tab/>
        <w:t xml:space="preserve"> Board meeting </w:t>
      </w:r>
      <w:proofErr w:type="spellStart"/>
      <w:r>
        <w:rPr>
          <w:sz w:val="24"/>
          <w:szCs w:val="24"/>
        </w:rPr>
        <w:t>wi</w:t>
      </w:r>
      <w:proofErr w:type="spellEnd"/>
      <w:r>
        <w:rPr>
          <w:sz w:val="24"/>
          <w:szCs w:val="24"/>
        </w:rPr>
        <w:t xml:space="preserve">-Which projects should not move </w:t>
      </w:r>
      <w:proofErr w:type="gramStart"/>
      <w:r>
        <w:rPr>
          <w:sz w:val="24"/>
          <w:szCs w:val="24"/>
        </w:rPr>
        <w:t>forward</w:t>
      </w:r>
      <w:proofErr w:type="gramEnd"/>
    </w:p>
    <w:p w14:paraId="34A70280" w14:textId="0617B0F6" w:rsidR="00247FBC" w:rsidRDefault="00247FBC" w:rsidP="00247FBC">
      <w:pPr>
        <w:rPr>
          <w:sz w:val="24"/>
          <w:szCs w:val="24"/>
        </w:rPr>
      </w:pPr>
    </w:p>
    <w:p w14:paraId="55EC7348" w14:textId="77F9EC18" w:rsidR="00247FBC" w:rsidRDefault="00247FBC" w:rsidP="00247FBC">
      <w:pPr>
        <w:rPr>
          <w:sz w:val="24"/>
          <w:szCs w:val="24"/>
        </w:rPr>
      </w:pPr>
      <w:r>
        <w:rPr>
          <w:sz w:val="24"/>
          <w:szCs w:val="24"/>
        </w:rPr>
        <w:t>Timeline</w:t>
      </w:r>
    </w:p>
    <w:p w14:paraId="49E33D52" w14:textId="0AE2B69B" w:rsidR="00247FBC" w:rsidRDefault="00247FBC" w:rsidP="00247FBC">
      <w:pPr>
        <w:rPr>
          <w:sz w:val="24"/>
          <w:szCs w:val="24"/>
        </w:rPr>
      </w:pPr>
      <w:r>
        <w:rPr>
          <w:sz w:val="24"/>
          <w:szCs w:val="24"/>
        </w:rPr>
        <w:tab/>
        <w:t xml:space="preserve">-March </w:t>
      </w:r>
      <w:proofErr w:type="gramStart"/>
      <w:r>
        <w:rPr>
          <w:sz w:val="24"/>
          <w:szCs w:val="24"/>
        </w:rPr>
        <w:t>9  Public</w:t>
      </w:r>
      <w:proofErr w:type="gramEnd"/>
      <w:r>
        <w:rPr>
          <w:sz w:val="24"/>
          <w:szCs w:val="24"/>
        </w:rPr>
        <w:t xml:space="preserve"> Meeting and Input</w:t>
      </w:r>
    </w:p>
    <w:p w14:paraId="36841AC5" w14:textId="50E83A8E" w:rsidR="00247FBC" w:rsidRDefault="00247FBC" w:rsidP="00247FBC">
      <w:pPr>
        <w:rPr>
          <w:sz w:val="24"/>
          <w:szCs w:val="24"/>
        </w:rPr>
      </w:pPr>
      <w:r>
        <w:rPr>
          <w:sz w:val="24"/>
          <w:szCs w:val="24"/>
        </w:rPr>
        <w:tab/>
        <w:t xml:space="preserve">-April </w:t>
      </w:r>
      <w:proofErr w:type="gramStart"/>
      <w:r>
        <w:rPr>
          <w:sz w:val="24"/>
          <w:szCs w:val="24"/>
        </w:rPr>
        <w:t>1,  Board</w:t>
      </w:r>
      <w:proofErr w:type="gramEnd"/>
      <w:r>
        <w:rPr>
          <w:sz w:val="24"/>
          <w:szCs w:val="24"/>
        </w:rPr>
        <w:t xml:space="preserve"> to review plans, public comments, and seek consensus</w:t>
      </w:r>
    </w:p>
    <w:p w14:paraId="781B45A1" w14:textId="1E18BBDF" w:rsidR="00247FBC" w:rsidRDefault="00247FBC" w:rsidP="00247FBC">
      <w:pPr>
        <w:rPr>
          <w:sz w:val="24"/>
          <w:szCs w:val="24"/>
        </w:rPr>
      </w:pPr>
      <w:r>
        <w:rPr>
          <w:sz w:val="24"/>
          <w:szCs w:val="24"/>
        </w:rPr>
        <w:tab/>
        <w:t>-Possible special meeting in May</w:t>
      </w:r>
    </w:p>
    <w:p w14:paraId="35EC11D6" w14:textId="3C74FE95" w:rsidR="00247FBC" w:rsidRDefault="00247FBC" w:rsidP="00247FBC">
      <w:pPr>
        <w:rPr>
          <w:sz w:val="24"/>
          <w:szCs w:val="24"/>
        </w:rPr>
      </w:pPr>
    </w:p>
    <w:p w14:paraId="6F576AAD" w14:textId="51FD88EB" w:rsidR="00247FBC" w:rsidRDefault="00247FBC" w:rsidP="00247FBC">
      <w:pPr>
        <w:rPr>
          <w:sz w:val="24"/>
          <w:szCs w:val="24"/>
        </w:rPr>
      </w:pPr>
      <w:r>
        <w:rPr>
          <w:sz w:val="24"/>
          <w:szCs w:val="24"/>
        </w:rPr>
        <w:t>June 1 Board meeting will approve project list and pathways for next 2 years and beyond.</w:t>
      </w:r>
    </w:p>
    <w:p w14:paraId="067A873A" w14:textId="25A2661B" w:rsidR="00247FBC" w:rsidRDefault="00247FBC" w:rsidP="00247FBC">
      <w:pPr>
        <w:rPr>
          <w:sz w:val="24"/>
          <w:szCs w:val="24"/>
        </w:rPr>
      </w:pPr>
    </w:p>
    <w:p w14:paraId="6233EFD3" w14:textId="3D91C649" w:rsidR="00247FBC" w:rsidRDefault="00247FBC" w:rsidP="00247FBC">
      <w:pPr>
        <w:rPr>
          <w:sz w:val="24"/>
          <w:szCs w:val="24"/>
        </w:rPr>
      </w:pPr>
      <w:r>
        <w:rPr>
          <w:sz w:val="24"/>
          <w:szCs w:val="24"/>
        </w:rPr>
        <w:t>Progress on Office of Chehalis Board (OCB):</w:t>
      </w:r>
    </w:p>
    <w:p w14:paraId="1C70A21B" w14:textId="29D220A6" w:rsidR="00247FBC" w:rsidRDefault="00247FBC" w:rsidP="00247FBC">
      <w:pPr>
        <w:rPr>
          <w:sz w:val="24"/>
          <w:szCs w:val="24"/>
        </w:rPr>
      </w:pPr>
      <w:r>
        <w:rPr>
          <w:sz w:val="24"/>
          <w:szCs w:val="24"/>
        </w:rPr>
        <w:tab/>
      </w:r>
      <w:r>
        <w:rPr>
          <w:sz w:val="24"/>
          <w:szCs w:val="24"/>
        </w:rPr>
        <w:tab/>
        <w:t xml:space="preserve">24 homeowners have requested technical assistance for flood </w:t>
      </w:r>
      <w:proofErr w:type="gramStart"/>
      <w:r>
        <w:rPr>
          <w:sz w:val="24"/>
          <w:szCs w:val="24"/>
        </w:rPr>
        <w:t>control</w:t>
      </w:r>
      <w:proofErr w:type="gramEnd"/>
    </w:p>
    <w:p w14:paraId="7D3B3E31" w14:textId="411EC78F" w:rsidR="00247FBC" w:rsidRDefault="00247FBC" w:rsidP="00247FBC">
      <w:pPr>
        <w:rPr>
          <w:sz w:val="24"/>
          <w:szCs w:val="24"/>
        </w:rPr>
      </w:pPr>
      <w:r>
        <w:rPr>
          <w:sz w:val="24"/>
          <w:szCs w:val="24"/>
        </w:rPr>
        <w:tab/>
      </w:r>
      <w:r>
        <w:rPr>
          <w:sz w:val="24"/>
          <w:szCs w:val="24"/>
        </w:rPr>
        <w:tab/>
        <w:t xml:space="preserve">Provide educational webinars on flood insurance program and home flood protection </w:t>
      </w:r>
      <w:proofErr w:type="gramStart"/>
      <w:r>
        <w:rPr>
          <w:sz w:val="24"/>
          <w:szCs w:val="24"/>
        </w:rPr>
        <w:t>plans</w:t>
      </w:r>
      <w:proofErr w:type="gramEnd"/>
    </w:p>
    <w:p w14:paraId="54DA8872" w14:textId="7A3C2C8B" w:rsidR="00247FBC" w:rsidRDefault="00247FBC" w:rsidP="00247FBC">
      <w:pPr>
        <w:rPr>
          <w:sz w:val="24"/>
          <w:szCs w:val="24"/>
        </w:rPr>
      </w:pPr>
      <w:r>
        <w:rPr>
          <w:sz w:val="24"/>
          <w:szCs w:val="24"/>
        </w:rPr>
        <w:tab/>
      </w:r>
      <w:r>
        <w:rPr>
          <w:sz w:val="24"/>
          <w:szCs w:val="24"/>
        </w:rPr>
        <w:tab/>
      </w:r>
      <w:proofErr w:type="gramStart"/>
      <w:r>
        <w:rPr>
          <w:sz w:val="24"/>
          <w:szCs w:val="24"/>
        </w:rPr>
        <w:t>Waste water</w:t>
      </w:r>
      <w:proofErr w:type="gramEnd"/>
      <w:r>
        <w:rPr>
          <w:sz w:val="24"/>
          <w:szCs w:val="24"/>
        </w:rPr>
        <w:t xml:space="preserve"> treatment plan and protection</w:t>
      </w:r>
    </w:p>
    <w:p w14:paraId="7185B7BF" w14:textId="597986C7" w:rsidR="00247FBC" w:rsidRDefault="00247FBC" w:rsidP="00247FBC">
      <w:pPr>
        <w:rPr>
          <w:sz w:val="24"/>
          <w:szCs w:val="24"/>
        </w:rPr>
      </w:pPr>
      <w:r>
        <w:rPr>
          <w:sz w:val="24"/>
          <w:szCs w:val="24"/>
        </w:rPr>
        <w:lastRenderedPageBreak/>
        <w:tab/>
        <w:t xml:space="preserve">House relocation in April in </w:t>
      </w:r>
      <w:proofErr w:type="spellStart"/>
      <w:r>
        <w:rPr>
          <w:sz w:val="24"/>
          <w:szCs w:val="24"/>
        </w:rPr>
        <w:t>Wyoochie</w:t>
      </w:r>
      <w:proofErr w:type="spellEnd"/>
      <w:r>
        <w:rPr>
          <w:sz w:val="24"/>
          <w:szCs w:val="24"/>
        </w:rPr>
        <w:t>.</w:t>
      </w:r>
    </w:p>
    <w:p w14:paraId="2634636D" w14:textId="42D70BFD" w:rsidR="00247FBC" w:rsidRDefault="00247FBC" w:rsidP="00247FBC">
      <w:pPr>
        <w:rPr>
          <w:sz w:val="24"/>
          <w:szCs w:val="24"/>
        </w:rPr>
      </w:pPr>
    </w:p>
    <w:p w14:paraId="4EF3B603" w14:textId="3AE2584C" w:rsidR="00247FBC" w:rsidRDefault="00247FBC" w:rsidP="00247FBC">
      <w:pPr>
        <w:rPr>
          <w:sz w:val="24"/>
          <w:szCs w:val="24"/>
        </w:rPr>
      </w:pPr>
      <w:r>
        <w:rPr>
          <w:sz w:val="24"/>
          <w:szCs w:val="24"/>
        </w:rPr>
        <w:t>Projects and plans under consideration:</w:t>
      </w:r>
    </w:p>
    <w:p w14:paraId="18623E71" w14:textId="3D905BDC" w:rsidR="00247FBC" w:rsidRDefault="00247FBC" w:rsidP="00247FBC">
      <w:pPr>
        <w:rPr>
          <w:sz w:val="24"/>
          <w:szCs w:val="24"/>
        </w:rPr>
      </w:pPr>
      <w:r>
        <w:rPr>
          <w:sz w:val="24"/>
          <w:szCs w:val="24"/>
        </w:rPr>
        <w:tab/>
        <w:t>-</w:t>
      </w:r>
      <w:proofErr w:type="spellStart"/>
      <w:r>
        <w:rPr>
          <w:sz w:val="24"/>
          <w:szCs w:val="24"/>
        </w:rPr>
        <w:t>Aquatice</w:t>
      </w:r>
      <w:proofErr w:type="spellEnd"/>
      <w:r>
        <w:rPr>
          <w:sz w:val="24"/>
          <w:szCs w:val="24"/>
        </w:rPr>
        <w:t xml:space="preserve"> Species Habitat </w:t>
      </w:r>
      <w:proofErr w:type="gramStart"/>
      <w:r>
        <w:rPr>
          <w:sz w:val="24"/>
          <w:szCs w:val="24"/>
        </w:rPr>
        <w:t>projects;</w:t>
      </w:r>
      <w:proofErr w:type="gramEnd"/>
    </w:p>
    <w:p w14:paraId="6620E34E" w14:textId="5ED1B27D" w:rsidR="00247FBC" w:rsidRDefault="00247FBC" w:rsidP="00247FBC">
      <w:pPr>
        <w:rPr>
          <w:sz w:val="24"/>
          <w:szCs w:val="24"/>
        </w:rPr>
      </w:pPr>
      <w:r>
        <w:rPr>
          <w:sz w:val="24"/>
          <w:szCs w:val="24"/>
        </w:rPr>
        <w:tab/>
      </w:r>
      <w:r>
        <w:rPr>
          <w:sz w:val="24"/>
          <w:szCs w:val="24"/>
        </w:rPr>
        <w:tab/>
        <w:t xml:space="preserve">-162 miles of stream </w:t>
      </w:r>
      <w:proofErr w:type="gramStart"/>
      <w:r>
        <w:rPr>
          <w:sz w:val="24"/>
          <w:szCs w:val="24"/>
        </w:rPr>
        <w:t>opened</w:t>
      </w:r>
      <w:proofErr w:type="gramEnd"/>
    </w:p>
    <w:p w14:paraId="2DB958BA" w14:textId="34D42895" w:rsidR="00247FBC" w:rsidRDefault="00247FBC" w:rsidP="00247FBC">
      <w:pPr>
        <w:rPr>
          <w:sz w:val="24"/>
          <w:szCs w:val="24"/>
        </w:rPr>
      </w:pPr>
      <w:r>
        <w:rPr>
          <w:sz w:val="24"/>
          <w:szCs w:val="24"/>
        </w:rPr>
        <w:tab/>
      </w:r>
      <w:r>
        <w:rPr>
          <w:sz w:val="24"/>
          <w:szCs w:val="24"/>
        </w:rPr>
        <w:tab/>
        <w:t xml:space="preserve">-54 flood barriers </w:t>
      </w:r>
      <w:proofErr w:type="gramStart"/>
      <w:r>
        <w:rPr>
          <w:sz w:val="24"/>
          <w:szCs w:val="24"/>
        </w:rPr>
        <w:t>removed</w:t>
      </w:r>
      <w:proofErr w:type="gramEnd"/>
    </w:p>
    <w:p w14:paraId="4A25B1FF" w14:textId="51819ABA" w:rsidR="00247FBC" w:rsidRDefault="00247FBC" w:rsidP="00247FBC">
      <w:pPr>
        <w:rPr>
          <w:sz w:val="24"/>
          <w:szCs w:val="24"/>
        </w:rPr>
      </w:pPr>
      <w:r>
        <w:rPr>
          <w:sz w:val="24"/>
          <w:szCs w:val="24"/>
        </w:rPr>
        <w:tab/>
      </w:r>
      <w:r>
        <w:rPr>
          <w:sz w:val="24"/>
          <w:szCs w:val="24"/>
        </w:rPr>
        <w:tab/>
        <w:t>-5 reach-scale projects</w:t>
      </w:r>
    </w:p>
    <w:p w14:paraId="7419C568" w14:textId="6A0A072A" w:rsidR="00247FBC" w:rsidRDefault="00247FBC" w:rsidP="00247FBC">
      <w:pPr>
        <w:rPr>
          <w:sz w:val="24"/>
          <w:szCs w:val="24"/>
        </w:rPr>
      </w:pPr>
      <w:r>
        <w:rPr>
          <w:sz w:val="24"/>
          <w:szCs w:val="24"/>
        </w:rPr>
        <w:t xml:space="preserve">We need 400 miles of streams </w:t>
      </w:r>
      <w:proofErr w:type="gramStart"/>
      <w:r>
        <w:rPr>
          <w:sz w:val="24"/>
          <w:szCs w:val="24"/>
        </w:rPr>
        <w:t>opened up</w:t>
      </w:r>
      <w:proofErr w:type="gramEnd"/>
      <w:r>
        <w:rPr>
          <w:sz w:val="24"/>
          <w:szCs w:val="24"/>
        </w:rPr>
        <w:t xml:space="preserve"> and 15,000 miles of restoration in the long term.   </w:t>
      </w:r>
    </w:p>
    <w:p w14:paraId="1DC1C621" w14:textId="2DDA9ABC" w:rsidR="00247FBC" w:rsidRDefault="00247FBC" w:rsidP="00247FBC">
      <w:pPr>
        <w:rPr>
          <w:sz w:val="24"/>
          <w:szCs w:val="24"/>
        </w:rPr>
      </w:pPr>
    </w:p>
    <w:p w14:paraId="366EE15C" w14:textId="5F89A3C0" w:rsidR="00247FBC" w:rsidRDefault="00247FBC" w:rsidP="00247FBC">
      <w:pPr>
        <w:rPr>
          <w:sz w:val="24"/>
          <w:szCs w:val="24"/>
        </w:rPr>
      </w:pPr>
      <w:r>
        <w:rPr>
          <w:sz w:val="24"/>
          <w:szCs w:val="24"/>
        </w:rPr>
        <w:t>Progress on Flood Retention Plan</w:t>
      </w:r>
    </w:p>
    <w:p w14:paraId="3E5BD82A" w14:textId="4318429F" w:rsidR="00247FBC" w:rsidRDefault="00247FBC" w:rsidP="00247FBC">
      <w:pPr>
        <w:rPr>
          <w:sz w:val="24"/>
          <w:szCs w:val="24"/>
        </w:rPr>
      </w:pPr>
      <w:r>
        <w:rPr>
          <w:sz w:val="24"/>
          <w:szCs w:val="24"/>
        </w:rPr>
        <w:tab/>
        <w:t>-Gov Inslee paused SEPA process</w:t>
      </w:r>
    </w:p>
    <w:p w14:paraId="14C0B444" w14:textId="6EC223EB" w:rsidR="00247FBC" w:rsidRDefault="00247FBC" w:rsidP="00247FBC">
      <w:pPr>
        <w:rPr>
          <w:sz w:val="24"/>
          <w:szCs w:val="24"/>
        </w:rPr>
      </w:pPr>
      <w:r>
        <w:rPr>
          <w:sz w:val="24"/>
          <w:szCs w:val="24"/>
        </w:rPr>
        <w:tab/>
        <w:t>-ACOE is working to finalize NEPA</w:t>
      </w:r>
    </w:p>
    <w:p w14:paraId="28E8D3AD" w14:textId="30D4940A" w:rsidR="00247FBC" w:rsidRDefault="00247FBC" w:rsidP="00247FBC">
      <w:pPr>
        <w:rPr>
          <w:sz w:val="24"/>
          <w:szCs w:val="24"/>
        </w:rPr>
      </w:pPr>
      <w:r>
        <w:rPr>
          <w:sz w:val="24"/>
          <w:szCs w:val="24"/>
        </w:rPr>
        <w:tab/>
        <w:t>-Aquatic Species Habitat is separate from flood retention plan</w:t>
      </w:r>
    </w:p>
    <w:p w14:paraId="6640111B" w14:textId="780544D4" w:rsidR="00247FBC" w:rsidRDefault="00247FBC" w:rsidP="00247FBC">
      <w:pPr>
        <w:rPr>
          <w:sz w:val="24"/>
          <w:szCs w:val="24"/>
        </w:rPr>
      </w:pPr>
      <w:r>
        <w:rPr>
          <w:sz w:val="24"/>
          <w:szCs w:val="24"/>
        </w:rPr>
        <w:t>Other flood control projects include   replacing pump stations, channel improvements, and culvert improvements in Mill Creek.  The bank erosion projects require technical assistance and more detailed studies.   The floodplain aquatic Species Project includes buying easements and/or property as well as preventing development in rural areas in floodplain.     There is no plan for considering Eminent Domain.</w:t>
      </w:r>
    </w:p>
    <w:p w14:paraId="727038A6" w14:textId="3D065AF7" w:rsidR="00247FBC" w:rsidRDefault="00247FBC" w:rsidP="00247FBC">
      <w:pPr>
        <w:rPr>
          <w:sz w:val="24"/>
          <w:szCs w:val="24"/>
        </w:rPr>
      </w:pPr>
      <w:r>
        <w:rPr>
          <w:sz w:val="24"/>
          <w:szCs w:val="24"/>
        </w:rPr>
        <w:t>Another issue regarding Land Use Management includes zoning regulations as well as residential building to reduce flooding.</w:t>
      </w:r>
    </w:p>
    <w:p w14:paraId="37DC96EA" w14:textId="2496590A" w:rsidR="00247FBC" w:rsidRDefault="00247FBC" w:rsidP="00247FBC">
      <w:pPr>
        <w:rPr>
          <w:sz w:val="24"/>
          <w:szCs w:val="24"/>
        </w:rPr>
      </w:pPr>
    </w:p>
    <w:p w14:paraId="36E299CB" w14:textId="6DA9DC84" w:rsidR="00247FBC" w:rsidRPr="00247FBC" w:rsidRDefault="00247FBC" w:rsidP="00247FBC">
      <w:pPr>
        <w:rPr>
          <w:sz w:val="24"/>
          <w:szCs w:val="24"/>
        </w:rPr>
      </w:pPr>
      <w:r>
        <w:rPr>
          <w:sz w:val="24"/>
          <w:szCs w:val="24"/>
        </w:rPr>
        <w:t>There were 80 participants at the virtual meeting.   Only about 5 people spoke as most had submitted their comments prior to this meeting.</w:t>
      </w:r>
    </w:p>
    <w:sectPr w:rsidR="00247FBC" w:rsidRPr="00247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8003D"/>
    <w:multiLevelType w:val="hybridMultilevel"/>
    <w:tmpl w:val="94DEA9B4"/>
    <w:lvl w:ilvl="0" w:tplc="20C80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BC"/>
    <w:rsid w:val="00247FBC"/>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328E"/>
  <w15:chartTrackingRefBased/>
  <w15:docId w15:val="{10FF111D-F410-4EC7-ACEE-05025CC3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2021-03-15T20:27:00Z</dcterms:created>
  <dcterms:modified xsi:type="dcterms:W3CDTF">2021-03-15T20:43:00Z</dcterms:modified>
</cp:coreProperties>
</file>