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7C3A0" w14:textId="76F7098D" w:rsidR="001A58C0" w:rsidRDefault="001A58C0">
      <w:r>
        <w:t xml:space="preserve">Date submitted (UTC-11): 1/15/2020 12:36:45 PM First name: Nancy Last name: Siegel Organization: Title: Comments: As regards the proposed road across the pumice plain at Mt St Helens in order to repair the tunnel gate at Spirit Lake: I urge the Forest Service to consider a modified version of Alternative C: Windy Ridge to Duck Bay (intake Gate) and Helicopter Use (Geotechnical Drilling). This alternative could be modified by using helicopters to move equipment, such as drill rigs, in and out of work sites seasonally while work crews would travel daily by utility terrain vehicle to Duck Bay, transfer to boats for travel to the southwest lake shore or the tunnel gate, and the travel again by utility terrain vehicles, as needed, to drill sites. The proposed road would compromise the ecological integrity of the Pumice Plain, negatively affect long-term research projects and have a significant impact on hiking, </w:t>
      </w:r>
      <w:proofErr w:type="gramStart"/>
      <w:r>
        <w:t>biking</w:t>
      </w:r>
      <w:proofErr w:type="gramEnd"/>
      <w:r>
        <w:t xml:space="preserve"> and fishing. The landscape disturbance created by the proposed road will be visible from Johnston Ridge, Windy Ridge, Harry's Ridge, the Loowit </w:t>
      </w:r>
      <w:proofErr w:type="gramStart"/>
      <w:r>
        <w:t>Trail</w:t>
      </w:r>
      <w:proofErr w:type="gramEnd"/>
      <w:r>
        <w:t xml:space="preserve"> and most of the Boundary Trail across Mount Margaret. As a volunteer with the Mt St Helens Institute, my work in educating visitors about the importance of staying on trails and respecting the environment would be seriously compromised by the presence of a Forest Service project that is clearly harming the environment. Volunteers would also be constantly fielding visitor complaints about negative impacts on their recreational experiences. Public safety can be accommodated without sacrificing environmental integrity. Thank you for taking my comments</w:t>
      </w:r>
    </w:p>
    <w:sectPr w:rsidR="001A5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8C0"/>
    <w:rsid w:val="001A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F7850"/>
  <w15:chartTrackingRefBased/>
  <w15:docId w15:val="{D0387A6A-A242-4DF9-862D-8DF79C5B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2020-05-22T00:20:00Z</dcterms:created>
  <dcterms:modified xsi:type="dcterms:W3CDTF">2020-05-22T00:20:00Z</dcterms:modified>
</cp:coreProperties>
</file>