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Please consider publishing this as a Letter to the Editor or a story, whichever you think is more appropriate.  I have included a copy of the Letter from the U.S. Congress House Committee, dated Nov 19, 2020, below, for your reference.  I am also copying this email to Alex DeMarban, as I see Alex has covered similar stories, and may want to explore Pebble</w:t>
      </w:r>
      <w:r>
        <w:rPr>
          <w:rtl w:val="0"/>
        </w:rPr>
        <w:t>’</w:t>
      </w:r>
      <w:r>
        <w:rPr>
          <w:rtl w:val="0"/>
        </w:rPr>
        <w:t>s response to the House Committee, that was due back in December.</w:t>
      </w:r>
    </w:p>
    <w:p>
      <w:pPr>
        <w:pStyle w:val="Body"/>
        <w:bidi w:val="0"/>
      </w:pPr>
    </w:p>
    <w:p>
      <w:pPr>
        <w:pStyle w:val="Body"/>
        <w:bidi w:val="0"/>
      </w:pPr>
    </w:p>
    <w:p>
      <w:pPr>
        <w:pStyle w:val="Body"/>
        <w:bidi w:val="0"/>
      </w:pPr>
    </w:p>
    <w:p>
      <w:pPr>
        <w:pStyle w:val="Body"/>
        <w:rPr>
          <w:u w:val="single"/>
        </w:rPr>
      </w:pPr>
      <w:r>
        <w:rPr>
          <w:u w:val="single"/>
          <w:rtl w:val="0"/>
          <w:lang w:val="en-US"/>
        </w:rPr>
        <w:t>Pebble - did they shuffle the deck?</w:t>
      </w:r>
    </w:p>
    <w:p>
      <w:pPr>
        <w:pStyle w:val="Body"/>
        <w:bidi w:val="0"/>
      </w:pPr>
    </w:p>
    <w:p>
      <w:pPr>
        <w:pStyle w:val="Body"/>
        <w:bidi w:val="0"/>
      </w:pPr>
      <w:r>
        <w:rPr>
          <w:rtl w:val="0"/>
        </w:rPr>
        <w:t>It seems ironic that Pebble is claiming unfair treatment in the review process when it appears they are the ones that provided conflicting information to numerous entities and have provided different information on their application for a permit than what they presented to their potential investors.</w:t>
      </w:r>
    </w:p>
    <w:p>
      <w:pPr>
        <w:pStyle w:val="Body"/>
        <w:bidi w:val="0"/>
      </w:pPr>
    </w:p>
    <w:p>
      <w:pPr>
        <w:pStyle w:val="Body"/>
        <w:bidi w:val="0"/>
      </w:pPr>
      <w:r>
        <w:rPr>
          <w:rtl w:val="0"/>
        </w:rPr>
        <w:t xml:space="preserve">In a letter from the U.S. Congress House Committee on Transportation and Infrastructure to Pebble on November 11, 2020, there are serious allegations raised.  Pebble was directed to produce documents </w:t>
      </w:r>
      <w:r>
        <w:rPr>
          <w:rtl w:val="0"/>
        </w:rPr>
        <w:t>“</w:t>
      </w:r>
      <w:r>
        <w:rPr>
          <w:rtl w:val="0"/>
        </w:rPr>
        <w:t>in order for our Committee to gain a fuller and more accurate account of Pebble</w:t>
      </w:r>
      <w:r>
        <w:rPr>
          <w:rtl w:val="0"/>
        </w:rPr>
        <w:t>’</w:t>
      </w:r>
      <w:r>
        <w:rPr>
          <w:rtl w:val="0"/>
        </w:rPr>
        <w:t>s true intent regarding the scale, scope and duration of the proposed Pebble mine</w:t>
      </w:r>
      <w:r>
        <w:rPr>
          <w:rtl w:val="0"/>
        </w:rPr>
        <w:t>…”</w:t>
      </w:r>
    </w:p>
    <w:p>
      <w:pPr>
        <w:pStyle w:val="Body"/>
        <w:bidi w:val="0"/>
      </w:pPr>
    </w:p>
    <w:p>
      <w:pPr>
        <w:pStyle w:val="Body"/>
        <w:bidi w:val="0"/>
      </w:pPr>
      <w:r>
        <w:rPr>
          <w:rtl w:val="0"/>
        </w:rPr>
        <w:t xml:space="preserve">The letter states </w:t>
      </w:r>
      <w:r>
        <w:rPr>
          <w:rtl w:val="0"/>
        </w:rPr>
        <w:t>“</w:t>
      </w:r>
      <w:r>
        <w:rPr>
          <w:rtl w:val="0"/>
        </w:rPr>
        <w:t>it seems as if Pebble was dealing with two sets of facts, one to lure potential investors to the Pebble project and one to alleviate fears of Alaskan Natives, the U.S. Congress and Federal agencies of potential adverse environmental impacts from the mine.  Pebble appears to have shuffled its deck of facts depending on the players at the table.</w:t>
      </w:r>
      <w:r>
        <w:rPr>
          <w:rtl w:val="0"/>
        </w:rPr>
        <w:t>” “</w:t>
      </w:r>
      <w:r>
        <w:rPr>
          <w:rtl w:val="0"/>
        </w:rPr>
        <w:t>It is impossible to conclude that both sets of statements were accurate, since they were so completely contradictory.  The public statements Pebble Limited Partnership, its parent company Northern Dynasty and its executives made appear disingenuous, misleading and potentially illegal.</w:t>
      </w:r>
      <w:r>
        <w:rPr>
          <w:rtl w:val="0"/>
        </w:rPr>
        <w:t>”</w:t>
      </w:r>
    </w:p>
    <w:p>
      <w:pPr>
        <w:pStyle w:val="Body"/>
        <w:bidi w:val="0"/>
      </w:pPr>
    </w:p>
    <w:p>
      <w:pPr>
        <w:pStyle w:val="Body"/>
        <w:bidi w:val="0"/>
      </w:pPr>
    </w:p>
    <w:p>
      <w:pPr>
        <w:pStyle w:val="Body"/>
        <w:bidi w:val="0"/>
      </w:pPr>
      <w:r>
        <w:rPr>
          <w:rtl w:val="0"/>
        </w:rPr>
        <w:t>Kathleen M. O</w:t>
      </w:r>
      <w:r>
        <w:rPr>
          <w:rtl w:val="0"/>
        </w:rPr>
        <w:t>’</w:t>
      </w:r>
      <w:r>
        <w:rPr>
          <w:rtl w:val="0"/>
        </w:rPr>
        <w:t>Reilly-Doyle &amp; Loren Karro, Co-Leaders</w:t>
      </w:r>
    </w:p>
    <w:p>
      <w:pPr>
        <w:pStyle w:val="Body"/>
        <w:bidi w:val="0"/>
      </w:pPr>
      <w:r>
        <w:rPr>
          <w:rtl w:val="0"/>
        </w:rPr>
        <w:t>Alaska Soles, Great Old Broads for Wilderness</w:t>
      </w:r>
    </w:p>
    <w:p>
      <w:pPr>
        <w:pStyle w:val="Body"/>
        <w:bidi w:val="0"/>
      </w:pPr>
    </w:p>
    <w:p>
      <w:pPr>
        <w:pStyle w:val="Body"/>
        <w:bidi w:val="0"/>
      </w:pPr>
      <w:r>
        <w:rPr>
          <w:rtl w:val="0"/>
        </w:rPr>
        <w:t>_________</w:t>
      </w:r>
    </w:p>
    <w:p>
      <w:pPr>
        <w:pStyle w:val="Body"/>
        <w:bidi w:val="0"/>
      </w:pPr>
    </w:p>
    <w:p>
      <w:pPr>
        <w:pStyle w:val="Body"/>
        <w:bidi w:val="0"/>
      </w:pPr>
    </w:p>
    <w:p>
      <w:pPr>
        <w:pStyle w:val="Body"/>
        <w:bidi w:val="0"/>
      </w:pPr>
      <w:r>
        <w:rPr>
          <w:rtl w:val="0"/>
          <w:lang w:val="it-IT"/>
        </w:rPr>
        <w:t>https://transportation.house.gov/imo/media/doc/11-19-2020%20-%20DeFazio-Napolitano%20Letter%20to%20Pebble%20RE%20Pebble%20Mine%20Tapes%20-%20Press.pdf</w:t>
      </w:r>
    </w:p>
    <w:p>
      <w:pPr>
        <w:pStyle w:val="Body"/>
        <w:bidi w:val="0"/>
      </w:pPr>
    </w:p>
    <w:p>
      <w:pPr>
        <w:pStyle w:val="Body"/>
        <w:bidi w:val="0"/>
      </w:pPr>
    </w:p>
    <w:p>
      <w:pPr>
        <w:pStyle w:val="Body"/>
        <w:bidi w:val="0"/>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