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79" w:rsidRDefault="00391179">
      <w:r>
        <w:t xml:space="preserve">Scott Braden: recreation </w:t>
      </w:r>
      <w:proofErr w:type="gramStart"/>
      <w:r>
        <w:t>sustainability  8.20.19</w:t>
      </w:r>
      <w:proofErr w:type="gramEnd"/>
    </w:p>
    <w:p w:rsidR="00391179" w:rsidRDefault="00391179"/>
    <w:p w:rsidR="00391179" w:rsidRDefault="00391179">
      <w:proofErr w:type="gramStart"/>
      <w:r>
        <w:t>focus</w:t>
      </w:r>
      <w:proofErr w:type="gramEnd"/>
      <w:r>
        <w:t>: where conservation, recreation and rural economics intersect</w:t>
      </w:r>
    </w:p>
    <w:p w:rsidR="00391179" w:rsidRDefault="00391179"/>
    <w:p w:rsidR="00391179" w:rsidRDefault="00391179">
      <w:proofErr w:type="spellStart"/>
      <w:r>
        <w:t>CoCO</w:t>
      </w:r>
      <w:proofErr w:type="spellEnd"/>
      <w:r>
        <w:t xml:space="preserve"> asked Scott to think about: realization that recreation can have negative impact.</w:t>
      </w:r>
    </w:p>
    <w:p w:rsidR="00391179" w:rsidRDefault="00391179"/>
    <w:p w:rsidR="00391179" w:rsidRDefault="00391179">
      <w:proofErr w:type="gramStart"/>
      <w:r>
        <w:t>too</w:t>
      </w:r>
      <w:proofErr w:type="gramEnd"/>
      <w:r>
        <w:t xml:space="preserve"> much visitation: expenses, insufficient revenue.  Is revenue for mitigation, building infrastructure. </w:t>
      </w:r>
    </w:p>
    <w:p w:rsidR="00391179" w:rsidRDefault="00391179">
      <w:r>
        <w:t xml:space="preserve">Given sympathetic Polis, CPW Commission, and legislature, can we envision something big re: recreation.  What are others thinking, defining the </w:t>
      </w:r>
      <w:proofErr w:type="gramStart"/>
      <w:r>
        <w:t>problem…</w:t>
      </w:r>
      <w:proofErr w:type="gramEnd"/>
      <w:r>
        <w:t xml:space="preserve"> </w:t>
      </w:r>
      <w:proofErr w:type="gramStart"/>
      <w:r>
        <w:t>Scott developing policy manual and design public education campaign.</w:t>
      </w:r>
      <w:proofErr w:type="gramEnd"/>
    </w:p>
    <w:p w:rsidR="00391179" w:rsidRDefault="00391179"/>
    <w:p w:rsidR="00391179" w:rsidRDefault="00391179"/>
    <w:p w:rsidR="00391179" w:rsidRDefault="00391179">
      <w:r>
        <w:t>Michelle Zimmerman: we hear from hunt</w:t>
      </w:r>
      <w:r w:rsidR="00BB1777">
        <w:t>ing, agriculture and outfitters – not wildlife advocates concerned about recreation.</w:t>
      </w:r>
      <w:r>
        <w:t xml:space="preserve">  Make it happen regularly.  </w:t>
      </w:r>
      <w:proofErr w:type="gramStart"/>
      <w:r>
        <w:t>Members of the public in Rifle.</w:t>
      </w:r>
      <w:proofErr w:type="gramEnd"/>
      <w:r>
        <w:t xml:space="preserve">  Keep the drumbeat going.  “You have a lot </w:t>
      </w:r>
      <w:proofErr w:type="gramStart"/>
      <w:r>
        <w:t>of  power</w:t>
      </w:r>
      <w:proofErr w:type="gramEnd"/>
      <w:r>
        <w:t xml:space="preserve"> and we hope you will keep wildlife in the forefront as we cope with increasing demands of recreation.”</w:t>
      </w:r>
    </w:p>
    <w:p w:rsidR="00391179" w:rsidRDefault="00391179"/>
    <w:p w:rsidR="00391179" w:rsidRDefault="00391179">
      <w:r>
        <w:t>Scott feels there would be broad agreement within SRCA.</w:t>
      </w:r>
    </w:p>
    <w:p w:rsidR="00391179" w:rsidRDefault="00391179">
      <w:r>
        <w:t>Scott agrees that need to prioritize natural resources, but feels important to educate recreation users.</w:t>
      </w:r>
    </w:p>
    <w:p w:rsidR="00391179" w:rsidRDefault="00391179">
      <w:proofErr w:type="spellStart"/>
      <w:r>
        <w:t>CoCO</w:t>
      </w:r>
      <w:proofErr w:type="spellEnd"/>
      <w:r>
        <w:t xml:space="preserve"> probably moderate</w:t>
      </w:r>
    </w:p>
    <w:p w:rsidR="00391179" w:rsidRDefault="00391179"/>
    <w:p w:rsidR="00391179" w:rsidRDefault="00391179">
      <w:r>
        <w:t>Buckets of policy reforms</w:t>
      </w:r>
      <w:r w:rsidR="00BB1777">
        <w:t xml:space="preserve"> proposed by Scott</w:t>
      </w:r>
      <w:r>
        <w:t>:</w:t>
      </w:r>
    </w:p>
    <w:p w:rsidR="00391179" w:rsidRDefault="00391179" w:rsidP="006126B5">
      <w:pPr>
        <w:pStyle w:val="ListParagraph"/>
        <w:numPr>
          <w:ilvl w:val="0"/>
          <w:numId w:val="1"/>
        </w:numPr>
      </w:pPr>
      <w:proofErr w:type="gramStart"/>
      <w:r>
        <w:t>agree</w:t>
      </w:r>
      <w:proofErr w:type="gramEnd"/>
      <w:r>
        <w:t xml:space="preserve"> more </w:t>
      </w:r>
      <w:r w:rsidR="006126B5">
        <w:t xml:space="preserve">new </w:t>
      </w:r>
      <w:r w:rsidRPr="006126B5">
        <w:rPr>
          <w:b/>
        </w:rPr>
        <w:t>revenue</w:t>
      </w:r>
      <w:r>
        <w:t xml:space="preserve"> for wildlife and management of recreation (how, who, and distribution of $)  </w:t>
      </w:r>
      <w:proofErr w:type="spellStart"/>
      <w:r>
        <w:t>scott</w:t>
      </w:r>
      <w:proofErr w:type="spellEnd"/>
      <w:r>
        <w:t xml:space="preserve"> reluctantly supports </w:t>
      </w:r>
      <w:proofErr w:type="spellStart"/>
      <w:r>
        <w:t>mtn</w:t>
      </w:r>
      <w:proofErr w:type="spellEnd"/>
      <w:r>
        <w:t xml:space="preserve"> bike registration as long as substantial expenditure for wildlife and management. Under $10 million.  Need something like hunter license. May give CPW a role</w:t>
      </w:r>
    </w:p>
    <w:p w:rsidR="006126B5" w:rsidRDefault="006126B5" w:rsidP="006126B5">
      <w:pPr>
        <w:pStyle w:val="ListParagraph"/>
        <w:numPr>
          <w:ilvl w:val="0"/>
          <w:numId w:val="1"/>
        </w:numPr>
      </w:pPr>
      <w:proofErr w:type="spellStart"/>
      <w:proofErr w:type="gramStart"/>
      <w:r>
        <w:t>optomize</w:t>
      </w:r>
      <w:proofErr w:type="spellEnd"/>
      <w:proofErr w:type="gramEnd"/>
      <w:r>
        <w:t xml:space="preserve"> existing revenue; </w:t>
      </w:r>
      <w:r w:rsidR="00391179">
        <w:t xml:space="preserve">need steady stream: LWCF is not best option for non-motorized, better if CPW used for habitat restoration and acquisition.  CPW asks 1 million per year from GOCO and </w:t>
      </w:r>
      <w:r>
        <w:t>GOCO thinks CPW should ask for substantially more.  Something like Good Management for motorized.  Fletcher wants to keep the high volunteerism.</w:t>
      </w:r>
    </w:p>
    <w:p w:rsidR="006126B5" w:rsidRDefault="006126B5" w:rsidP="006126B5">
      <w:pPr>
        <w:pStyle w:val="ListParagraph"/>
        <w:numPr>
          <w:ilvl w:val="0"/>
          <w:numId w:val="1"/>
        </w:numPr>
      </w:pPr>
      <w:proofErr w:type="gramStart"/>
      <w:r>
        <w:t>maximize</w:t>
      </w:r>
      <w:proofErr w:type="gramEnd"/>
      <w:r>
        <w:t xml:space="preserve"> the power and authority of CPW in outdoor recreation.  </w:t>
      </w:r>
      <w:proofErr w:type="gramStart"/>
      <w:r>
        <w:t>elevate</w:t>
      </w:r>
      <w:proofErr w:type="gramEnd"/>
      <w:r>
        <w:t xml:space="preserve"> and expand the State Trails Program – own director and leadership – expand to include management, DEI.  Currently Trails Committee somewhat dominated by motorized due to interpretation of statute.  Tim Mach deputy director DNR.  Feds don’t have resources.</w:t>
      </w:r>
    </w:p>
    <w:p w:rsidR="006126B5" w:rsidRDefault="006126B5" w:rsidP="006126B5">
      <w:pPr>
        <w:pStyle w:val="ListParagraph"/>
        <w:numPr>
          <w:ilvl w:val="0"/>
          <w:numId w:val="1"/>
        </w:numPr>
      </w:pPr>
      <w:proofErr w:type="gramStart"/>
      <w:r>
        <w:t>proactive</w:t>
      </w:r>
      <w:proofErr w:type="gramEnd"/>
      <w:r>
        <w:t xml:space="preserve">  planning/suitability mapping</w:t>
      </w:r>
    </w:p>
    <w:p w:rsidR="00263A65" w:rsidRDefault="006126B5" w:rsidP="006126B5">
      <w:pPr>
        <w:pStyle w:val="ListParagraph"/>
        <w:numPr>
          <w:ilvl w:val="0"/>
          <w:numId w:val="1"/>
        </w:numPr>
      </w:pPr>
      <w:proofErr w:type="gramStart"/>
      <w:r>
        <w:t>empower</w:t>
      </w:r>
      <w:proofErr w:type="gramEnd"/>
      <w:r>
        <w:t xml:space="preserve"> counties – recreation visions</w:t>
      </w:r>
      <w:r w:rsidR="00263A65">
        <w:t xml:space="preserve"> locally</w:t>
      </w:r>
    </w:p>
    <w:p w:rsidR="00391179" w:rsidRDefault="00263A65" w:rsidP="006126B5">
      <w:pPr>
        <w:pStyle w:val="ListParagraph"/>
        <w:numPr>
          <w:ilvl w:val="0"/>
          <w:numId w:val="1"/>
        </w:numPr>
      </w:pPr>
      <w:proofErr w:type="gramStart"/>
      <w:r>
        <w:t>outdoor</w:t>
      </w:r>
      <w:proofErr w:type="gramEnd"/>
      <w:r>
        <w:t xml:space="preserve"> equity funding – racial minorities and underserved populations; education, stewardships, access.</w:t>
      </w:r>
    </w:p>
    <w:p w:rsidR="00391179" w:rsidRDefault="00391179"/>
    <w:p w:rsidR="003B0D30" w:rsidRDefault="00391179">
      <w:proofErr w:type="gramStart"/>
      <w:r>
        <w:t>Keith Baker, Chafee Co Commissioner – 4 laws of ecology.</w:t>
      </w:r>
      <w:proofErr w:type="gramEnd"/>
    </w:p>
    <w:p w:rsidR="003B0D30" w:rsidRDefault="003B0D30"/>
    <w:p w:rsidR="003B0D30" w:rsidRDefault="003B0D30">
      <w:proofErr w:type="gramStart"/>
      <w:r>
        <w:t>updates</w:t>
      </w:r>
      <w:proofErr w:type="gramEnd"/>
      <w:r>
        <w:t xml:space="preserve"> via email from Scott Braden:</w:t>
      </w:r>
    </w:p>
    <w:p w:rsidR="003B0D30" w:rsidRDefault="003B0D30">
      <w:r>
        <w:t>September 6, 2019</w:t>
      </w:r>
    </w:p>
    <w:p w:rsidR="003B0D30" w:rsidRPr="003B0D30" w:rsidRDefault="003B0D30" w:rsidP="003B0D30">
      <w:pPr>
        <w:rPr>
          <w:rFonts w:ascii="Times" w:hAnsi="Times"/>
          <w:sz w:val="20"/>
          <w:szCs w:val="20"/>
        </w:rPr>
      </w:pPr>
      <w:r>
        <w:rPr>
          <w:rFonts w:ascii="Verdana" w:hAnsi="Verdana"/>
          <w:color w:val="222222"/>
          <w:shd w:val="clear" w:color="auto" w:fill="FFFFFF"/>
        </w:rPr>
        <w:t xml:space="preserve">1) </w:t>
      </w:r>
      <w:r w:rsidRPr="003B0D30">
        <w:rPr>
          <w:rFonts w:ascii="Verdana" w:hAnsi="Verdana"/>
          <w:color w:val="222222"/>
          <w:shd w:val="clear" w:color="auto" w:fill="FFFFFF"/>
        </w:rPr>
        <w:t>Things have refined considerably on my end, so the trail program idea is not front burner anymore.</w:t>
      </w:r>
      <w:r w:rsidRPr="003B0D30">
        <w:rPr>
          <w:rFonts w:ascii="Verdana" w:hAnsi="Verdana"/>
          <w:color w:val="222222"/>
        </w:rPr>
        <w:t> </w:t>
      </w:r>
    </w:p>
    <w:p w:rsidR="003B0D30" w:rsidRDefault="003B0D30"/>
    <w:p w:rsidR="003B0D30" w:rsidRPr="003B0D30" w:rsidRDefault="003B0D30" w:rsidP="003B0D30">
      <w:pPr>
        <w:rPr>
          <w:rFonts w:ascii="Verdana" w:hAnsi="Verdana"/>
          <w:color w:val="222222"/>
          <w:sz w:val="20"/>
          <w:szCs w:val="20"/>
        </w:rPr>
      </w:pPr>
      <w:r>
        <w:t xml:space="preserve">2) </w:t>
      </w:r>
      <w:r w:rsidRPr="003B0D30">
        <w:rPr>
          <w:rFonts w:ascii="Verdana" w:hAnsi="Verdana"/>
          <w:color w:val="222222"/>
          <w:sz w:val="20"/>
          <w:szCs w:val="20"/>
        </w:rPr>
        <w:t>The things that look the most promising are:</w:t>
      </w:r>
    </w:p>
    <w:p w:rsidR="003B0D30" w:rsidRPr="003B0D30" w:rsidRDefault="003B0D30" w:rsidP="003B0D30">
      <w:pPr>
        <w:rPr>
          <w:rFonts w:ascii="Verdana" w:hAnsi="Verdana"/>
          <w:color w:val="222222"/>
          <w:sz w:val="20"/>
          <w:szCs w:val="20"/>
        </w:rPr>
      </w:pPr>
      <w:r w:rsidRPr="003B0D30">
        <w:rPr>
          <w:rFonts w:ascii="Verdana" w:hAnsi="Verdana"/>
          <w:color w:val="222222"/>
          <w:sz w:val="20"/>
          <w:szCs w:val="20"/>
        </w:rPr>
        <w:t>-</w:t>
      </w:r>
      <w:proofErr w:type="gramStart"/>
      <w:r w:rsidRPr="003B0D30">
        <w:rPr>
          <w:rFonts w:ascii="Verdana" w:hAnsi="Verdana"/>
          <w:color w:val="222222"/>
          <w:sz w:val="20"/>
          <w:szCs w:val="20"/>
        </w:rPr>
        <w:t>creating</w:t>
      </w:r>
      <w:proofErr w:type="gramEnd"/>
      <w:r w:rsidRPr="003B0D30">
        <w:rPr>
          <w:rFonts w:ascii="Verdana" w:hAnsi="Verdana"/>
          <w:color w:val="222222"/>
          <w:sz w:val="20"/>
          <w:szCs w:val="20"/>
        </w:rPr>
        <w:t xml:space="preserve"> regional outdoor recreation advisory councils convened by CPW</w:t>
      </w:r>
    </w:p>
    <w:p w:rsidR="003B0D30" w:rsidRPr="003B0D30" w:rsidRDefault="003B0D30" w:rsidP="003B0D30">
      <w:pPr>
        <w:rPr>
          <w:rFonts w:ascii="Verdana" w:hAnsi="Verdana"/>
          <w:color w:val="222222"/>
          <w:sz w:val="20"/>
          <w:szCs w:val="20"/>
        </w:rPr>
      </w:pPr>
      <w:r w:rsidRPr="003B0D30">
        <w:rPr>
          <w:rFonts w:ascii="Verdana" w:hAnsi="Verdana"/>
          <w:color w:val="222222"/>
          <w:sz w:val="20"/>
          <w:szCs w:val="20"/>
        </w:rPr>
        <w:t>-CPW creating a master outdoor recreation vision document for state including zoning of wildlife protection areas, etc. </w:t>
      </w:r>
    </w:p>
    <w:p w:rsidR="003B0D30" w:rsidRPr="003B0D30" w:rsidRDefault="003B0D30" w:rsidP="003B0D30">
      <w:pPr>
        <w:rPr>
          <w:rFonts w:ascii="Verdana" w:hAnsi="Verdana"/>
          <w:color w:val="222222"/>
          <w:sz w:val="20"/>
          <w:szCs w:val="20"/>
        </w:rPr>
      </w:pPr>
      <w:r w:rsidRPr="003B0D30">
        <w:rPr>
          <w:rFonts w:ascii="Verdana" w:hAnsi="Verdana"/>
          <w:color w:val="222222"/>
          <w:sz w:val="20"/>
          <w:szCs w:val="20"/>
        </w:rPr>
        <w:t>-</w:t>
      </w:r>
      <w:proofErr w:type="gramStart"/>
      <w:r w:rsidRPr="003B0D30">
        <w:rPr>
          <w:rFonts w:ascii="Verdana" w:hAnsi="Verdana"/>
          <w:color w:val="222222"/>
          <w:sz w:val="20"/>
          <w:szCs w:val="20"/>
        </w:rPr>
        <w:t>creation</w:t>
      </w:r>
      <w:proofErr w:type="gramEnd"/>
      <w:r w:rsidRPr="003B0D30">
        <w:rPr>
          <w:rFonts w:ascii="Verdana" w:hAnsi="Verdana"/>
          <w:color w:val="222222"/>
          <w:sz w:val="20"/>
          <w:szCs w:val="20"/>
        </w:rPr>
        <w:t xml:space="preserve"> of an outdoor equity fund</w:t>
      </w:r>
    </w:p>
    <w:p w:rsidR="003B0D30" w:rsidRPr="003B0D30" w:rsidRDefault="003B0D30" w:rsidP="003B0D30">
      <w:pPr>
        <w:rPr>
          <w:rFonts w:ascii="Verdana" w:hAnsi="Verdana"/>
          <w:color w:val="222222"/>
          <w:sz w:val="20"/>
          <w:szCs w:val="20"/>
        </w:rPr>
      </w:pPr>
      <w:r w:rsidRPr="003B0D30">
        <w:rPr>
          <w:rFonts w:ascii="Verdana" w:hAnsi="Verdana"/>
          <w:color w:val="222222"/>
          <w:sz w:val="20"/>
          <w:szCs w:val="20"/>
        </w:rPr>
        <w:t>-</w:t>
      </w:r>
      <w:proofErr w:type="gramStart"/>
      <w:r w:rsidRPr="003B0D30">
        <w:rPr>
          <w:rFonts w:ascii="Verdana" w:hAnsi="Verdana"/>
          <w:color w:val="222222"/>
          <w:sz w:val="20"/>
          <w:szCs w:val="20"/>
        </w:rPr>
        <w:t>work</w:t>
      </w:r>
      <w:proofErr w:type="gramEnd"/>
      <w:r w:rsidRPr="003B0D30">
        <w:rPr>
          <w:rFonts w:ascii="Verdana" w:hAnsi="Verdana"/>
          <w:color w:val="222222"/>
          <w:sz w:val="20"/>
          <w:szCs w:val="20"/>
        </w:rPr>
        <w:t xml:space="preserve"> to make sure any mountain bike registration effort is strong on conservation, not just a trail building fund</w:t>
      </w:r>
    </w:p>
    <w:p w:rsidR="003B0D30" w:rsidRDefault="003B0D30"/>
    <w:p w:rsidR="00391179" w:rsidRDefault="00391179"/>
    <w:p w:rsidR="00391179" w:rsidRDefault="00391179"/>
    <w:sectPr w:rsidR="00391179" w:rsidSect="00391179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05338"/>
    <w:multiLevelType w:val="hybridMultilevel"/>
    <w:tmpl w:val="C122C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91179"/>
    <w:rsid w:val="00263A65"/>
    <w:rsid w:val="00391179"/>
    <w:rsid w:val="003B0D30"/>
    <w:rsid w:val="006126B5"/>
    <w:rsid w:val="009C4618"/>
    <w:rsid w:val="00A90E6B"/>
    <w:rsid w:val="00BB1777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126B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B0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414</Words>
  <Characters>2363</Characters>
  <Application>Microsoft Macintosh Word</Application>
  <DocSecurity>0</DocSecurity>
  <Lines>19</Lines>
  <Paragraphs>4</Paragraphs>
  <ScaleCrop>false</ScaleCrop>
  <Company>Ridgway School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RobynC</cp:lastModifiedBy>
  <cp:revision>3</cp:revision>
  <dcterms:created xsi:type="dcterms:W3CDTF">2019-08-20T19:40:00Z</dcterms:created>
  <dcterms:modified xsi:type="dcterms:W3CDTF">2019-10-14T02:41:00Z</dcterms:modified>
</cp:coreProperties>
</file>