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E340CF" w14:textId="288D00E8" w:rsidR="009911A8" w:rsidRPr="00423FFB" w:rsidRDefault="00A85945" w:rsidP="00A85945">
      <w:pPr>
        <w:jc w:val="center"/>
        <w:rPr>
          <w:b/>
          <w:bCs/>
          <w:sz w:val="32"/>
          <w:szCs w:val="32"/>
        </w:rPr>
      </w:pPr>
      <w:r w:rsidRPr="00423FFB">
        <w:rPr>
          <w:b/>
          <w:bCs/>
          <w:sz w:val="32"/>
          <w:szCs w:val="32"/>
        </w:rPr>
        <w:t>Things to Do While Visiting Mt. St. Helens</w:t>
      </w:r>
    </w:p>
    <w:p w14:paraId="6F6C3DEC" w14:textId="51D32B02" w:rsidR="00A54B6C" w:rsidRDefault="00A54B6C" w:rsidP="00A85945">
      <w:pPr>
        <w:jc w:val="center"/>
        <w:rPr>
          <w:sz w:val="28"/>
          <w:szCs w:val="28"/>
        </w:rPr>
      </w:pPr>
      <w:r w:rsidRPr="00423FFB">
        <w:rPr>
          <w:sz w:val="28"/>
          <w:szCs w:val="28"/>
        </w:rPr>
        <w:t xml:space="preserve">Mt St. Helens Interactive map:  </w:t>
      </w:r>
      <w:hyperlink r:id="rId4" w:history="1">
        <w:r w:rsidRPr="009061D6">
          <w:rPr>
            <w:rStyle w:val="Hyperlink"/>
            <w:sz w:val="28"/>
            <w:szCs w:val="28"/>
          </w:rPr>
          <w:t>https://www.google.com/maps/d/viewer?mid=17dueUVradaRT6V1oCxXgq2EeUC9gDBHP&amp;ll=46.37565033765437%2C-122.84381219488819&amp;z=9</w:t>
        </w:r>
      </w:hyperlink>
    </w:p>
    <w:p w14:paraId="5B51AEFD" w14:textId="77777777" w:rsidR="00A85945" w:rsidRDefault="00A85945" w:rsidP="00A85945">
      <w:pPr>
        <w:rPr>
          <w:sz w:val="28"/>
          <w:szCs w:val="28"/>
        </w:rPr>
      </w:pPr>
    </w:p>
    <w:p w14:paraId="3BF88226" w14:textId="77777777" w:rsidR="00A85945" w:rsidRDefault="00A85945" w:rsidP="00A85945">
      <w:pPr>
        <w:rPr>
          <w:sz w:val="28"/>
          <w:szCs w:val="28"/>
        </w:rPr>
      </w:pPr>
    </w:p>
    <w:p w14:paraId="62ED726F" w14:textId="7BD02879" w:rsidR="00A85945" w:rsidRDefault="00423FFB" w:rsidP="00A85945">
      <w:pPr>
        <w:rPr>
          <w:sz w:val="28"/>
          <w:szCs w:val="28"/>
        </w:rPr>
      </w:pPr>
      <w:r>
        <w:rPr>
          <w:sz w:val="28"/>
          <w:szCs w:val="28"/>
        </w:rPr>
        <w:t>1</w:t>
      </w:r>
      <w:r w:rsidR="00A85945">
        <w:rPr>
          <w:sz w:val="28"/>
          <w:szCs w:val="28"/>
        </w:rPr>
        <w:t xml:space="preserve">.  </w:t>
      </w:r>
      <w:r w:rsidR="00A85945" w:rsidRPr="00423FFB">
        <w:rPr>
          <w:b/>
          <w:bCs/>
          <w:sz w:val="28"/>
          <w:szCs w:val="28"/>
        </w:rPr>
        <w:t>Cowlitz County Historical Museum</w:t>
      </w:r>
      <w:r w:rsidR="00A54B6C">
        <w:rPr>
          <w:sz w:val="28"/>
          <w:szCs w:val="28"/>
        </w:rPr>
        <w:t xml:space="preserve"> located at 405 Allen St. Kelso, </w:t>
      </w:r>
      <w:proofErr w:type="spellStart"/>
      <w:r w:rsidR="00A54B6C">
        <w:rPr>
          <w:sz w:val="28"/>
          <w:szCs w:val="28"/>
        </w:rPr>
        <w:t>Wa</w:t>
      </w:r>
      <w:proofErr w:type="spellEnd"/>
      <w:r w:rsidR="00A54B6C">
        <w:rPr>
          <w:sz w:val="28"/>
          <w:szCs w:val="28"/>
        </w:rPr>
        <w:t>.  Open 10am -4pm Tuesday through Saturday.  Free Admission</w:t>
      </w:r>
    </w:p>
    <w:p w14:paraId="2E2E8738" w14:textId="0A01C5D8" w:rsidR="00A54B6C" w:rsidRDefault="00000000" w:rsidP="00A85945">
      <w:pPr>
        <w:rPr>
          <w:sz w:val="28"/>
          <w:szCs w:val="28"/>
        </w:rPr>
      </w:pPr>
      <w:hyperlink r:id="rId5" w:history="1">
        <w:r w:rsidR="00A54B6C" w:rsidRPr="009061D6">
          <w:rPr>
            <w:rStyle w:val="Hyperlink"/>
            <w:sz w:val="28"/>
            <w:szCs w:val="28"/>
          </w:rPr>
          <w:t>https://cowlitzcountyhistory.org/</w:t>
        </w:r>
      </w:hyperlink>
    </w:p>
    <w:p w14:paraId="2264A103" w14:textId="77777777" w:rsidR="00A85945" w:rsidRDefault="00A85945" w:rsidP="00A85945">
      <w:pPr>
        <w:rPr>
          <w:sz w:val="28"/>
          <w:szCs w:val="28"/>
        </w:rPr>
      </w:pPr>
    </w:p>
    <w:p w14:paraId="5212CDCE" w14:textId="68EC7502" w:rsidR="00A85945" w:rsidRDefault="00423FFB" w:rsidP="00A85945">
      <w:pPr>
        <w:rPr>
          <w:sz w:val="28"/>
          <w:szCs w:val="28"/>
        </w:rPr>
      </w:pPr>
      <w:r>
        <w:rPr>
          <w:sz w:val="28"/>
          <w:szCs w:val="28"/>
        </w:rPr>
        <w:t>2</w:t>
      </w:r>
      <w:r w:rsidR="00A85945">
        <w:rPr>
          <w:sz w:val="28"/>
          <w:szCs w:val="28"/>
        </w:rPr>
        <w:t xml:space="preserve">.   </w:t>
      </w:r>
      <w:r w:rsidR="00A85945" w:rsidRPr="00423FFB">
        <w:rPr>
          <w:b/>
          <w:bCs/>
          <w:sz w:val="28"/>
          <w:szCs w:val="28"/>
        </w:rPr>
        <w:t>Kayaking</w:t>
      </w:r>
      <w:r w:rsidR="00A85945">
        <w:rPr>
          <w:sz w:val="28"/>
          <w:szCs w:val="28"/>
        </w:rPr>
        <w:t xml:space="preserve"> on Coldwater Lake</w:t>
      </w:r>
      <w:r w:rsidR="00A54B6C">
        <w:rPr>
          <w:sz w:val="28"/>
          <w:szCs w:val="28"/>
        </w:rPr>
        <w:t xml:space="preserve"> Bring your own kayak and enjoy Coldwater Lake.</w:t>
      </w:r>
      <w:r w:rsidR="00075336">
        <w:rPr>
          <w:sz w:val="28"/>
          <w:szCs w:val="28"/>
        </w:rPr>
        <w:t xml:space="preserve">   Swimming area </w:t>
      </w:r>
      <w:r w:rsidR="00106584">
        <w:rPr>
          <w:sz w:val="28"/>
          <w:szCs w:val="28"/>
        </w:rPr>
        <w:t>at the lake is also available.</w:t>
      </w:r>
    </w:p>
    <w:p w14:paraId="1E639082" w14:textId="77777777" w:rsidR="00A85945" w:rsidRDefault="00A85945" w:rsidP="00A85945">
      <w:pPr>
        <w:rPr>
          <w:sz w:val="28"/>
          <w:szCs w:val="28"/>
        </w:rPr>
      </w:pPr>
    </w:p>
    <w:p w14:paraId="0B7EA1AD" w14:textId="794F6832" w:rsidR="00A85945" w:rsidRDefault="00423FFB" w:rsidP="00A85945">
      <w:pPr>
        <w:rPr>
          <w:sz w:val="28"/>
          <w:szCs w:val="28"/>
        </w:rPr>
      </w:pPr>
      <w:r>
        <w:rPr>
          <w:sz w:val="28"/>
          <w:szCs w:val="28"/>
        </w:rPr>
        <w:t>3</w:t>
      </w:r>
      <w:r w:rsidR="00A85945">
        <w:rPr>
          <w:sz w:val="28"/>
          <w:szCs w:val="28"/>
        </w:rPr>
        <w:t xml:space="preserve">.  </w:t>
      </w:r>
      <w:r w:rsidR="00F76EEA" w:rsidRPr="00423FFB">
        <w:rPr>
          <w:b/>
          <w:bCs/>
          <w:sz w:val="28"/>
          <w:szCs w:val="28"/>
        </w:rPr>
        <w:t xml:space="preserve">Mount </w:t>
      </w:r>
      <w:proofErr w:type="spellStart"/>
      <w:r w:rsidR="00F76EEA" w:rsidRPr="00423FFB">
        <w:rPr>
          <w:b/>
          <w:bCs/>
          <w:sz w:val="28"/>
          <w:szCs w:val="28"/>
        </w:rPr>
        <w:t>St.Helens</w:t>
      </w:r>
      <w:proofErr w:type="spellEnd"/>
      <w:r w:rsidR="00F76EEA" w:rsidRPr="00423FFB">
        <w:rPr>
          <w:b/>
          <w:bCs/>
          <w:sz w:val="28"/>
          <w:szCs w:val="28"/>
        </w:rPr>
        <w:t xml:space="preserve"> Visitor Center</w:t>
      </w:r>
      <w:r w:rsidR="00F76EEA">
        <w:rPr>
          <w:sz w:val="28"/>
          <w:szCs w:val="28"/>
        </w:rPr>
        <w:t xml:space="preserve"> is located at 3029 Spirit Lake Hwy, Castle Rock, </w:t>
      </w:r>
      <w:proofErr w:type="spellStart"/>
      <w:r w:rsidR="00F76EEA">
        <w:rPr>
          <w:sz w:val="28"/>
          <w:szCs w:val="28"/>
        </w:rPr>
        <w:t>Wa</w:t>
      </w:r>
      <w:proofErr w:type="spellEnd"/>
      <w:r w:rsidR="00F76EEA">
        <w:rPr>
          <w:sz w:val="28"/>
          <w:szCs w:val="28"/>
        </w:rPr>
        <w:t xml:space="preserve">.   It is operated by Washington State Parks.  The Visitor’s Center includes exhibits about Mount St. Helens and Ranger talks.  Visitors can explore Silver Lake along the 0.6-mile-long trail, including boardwalks over the wetland where a variety of aquatic plants and migratory waterfowl can be viewed at different times of the year.   Admission is charged at the visitor’s center and a parking pass is required for day use.  Open 9 – 5 Wed through Sun.  </w:t>
      </w:r>
      <w:hyperlink r:id="rId6" w:history="1">
        <w:r w:rsidR="00F76EEA" w:rsidRPr="009061D6">
          <w:rPr>
            <w:rStyle w:val="Hyperlink"/>
            <w:sz w:val="28"/>
            <w:szCs w:val="28"/>
          </w:rPr>
          <w:t>https://parks.wa.gov/mount-st-helens-visitor-center</w:t>
        </w:r>
      </w:hyperlink>
    </w:p>
    <w:p w14:paraId="791DE8B9" w14:textId="1020DDD0" w:rsidR="00F76EEA" w:rsidRDefault="00A54B6C" w:rsidP="00A85945">
      <w:pPr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14:paraId="262A157F" w14:textId="77777777" w:rsidR="00A85945" w:rsidRDefault="00A85945" w:rsidP="00A85945">
      <w:pPr>
        <w:rPr>
          <w:sz w:val="28"/>
          <w:szCs w:val="28"/>
        </w:rPr>
      </w:pPr>
    </w:p>
    <w:p w14:paraId="63D56CB5" w14:textId="19CE9864" w:rsidR="00A85945" w:rsidRDefault="00423FFB" w:rsidP="00A85945">
      <w:pPr>
        <w:rPr>
          <w:sz w:val="28"/>
          <w:szCs w:val="28"/>
        </w:rPr>
      </w:pPr>
      <w:r>
        <w:rPr>
          <w:sz w:val="28"/>
          <w:szCs w:val="28"/>
        </w:rPr>
        <w:t>5</w:t>
      </w:r>
      <w:r w:rsidR="00A85945">
        <w:rPr>
          <w:sz w:val="28"/>
          <w:szCs w:val="28"/>
        </w:rPr>
        <w:t xml:space="preserve">.  </w:t>
      </w:r>
      <w:r w:rsidR="00A85945" w:rsidRPr="00423FFB">
        <w:rPr>
          <w:b/>
          <w:bCs/>
          <w:sz w:val="28"/>
          <w:szCs w:val="28"/>
        </w:rPr>
        <w:t>Castle Lake Viewpoint</w:t>
      </w:r>
      <w:r w:rsidR="00562312">
        <w:rPr>
          <w:sz w:val="28"/>
          <w:szCs w:val="28"/>
        </w:rPr>
        <w:t xml:space="preserve"> One of the main roads into Mount St. Helens, State Rt 504 provides spectacular views of the landscape, including the crater, blast zone, and Toutle River Valley.   These </w:t>
      </w:r>
      <w:proofErr w:type="spellStart"/>
      <w:r w:rsidR="00562312">
        <w:rPr>
          <w:sz w:val="28"/>
          <w:szCs w:val="28"/>
        </w:rPr>
        <w:t>pull-outS</w:t>
      </w:r>
      <w:proofErr w:type="spellEnd"/>
      <w:r w:rsidR="00562312">
        <w:rPr>
          <w:sz w:val="28"/>
          <w:szCs w:val="28"/>
        </w:rPr>
        <w:t xml:space="preserve"> offer benches, trails, gorgeous views, and are open most of the year.  </w:t>
      </w:r>
      <w:hyperlink r:id="rId7" w:tgtFrame="_blank" w:history="1">
        <w:r w:rsidR="00562312">
          <w:rPr>
            <w:rStyle w:val="Hyperlink"/>
            <w:rFonts w:ascii="Roboto" w:hAnsi="Roboto"/>
            <w:color w:val="4285F4"/>
            <w:sz w:val="21"/>
            <w:szCs w:val="21"/>
            <w:shd w:val="clear" w:color="auto" w:fill="FFFFFF"/>
          </w:rPr>
          <w:t>https://www.fs.usda.gov/recarea/giffordpinchot/recreation/recarea/?recid=66100&amp;actid=24</w:t>
        </w:r>
      </w:hyperlink>
    </w:p>
    <w:p w14:paraId="37B35A56" w14:textId="77777777" w:rsidR="00A85945" w:rsidRDefault="00A85945" w:rsidP="00A85945">
      <w:pPr>
        <w:rPr>
          <w:sz w:val="28"/>
          <w:szCs w:val="28"/>
        </w:rPr>
      </w:pPr>
    </w:p>
    <w:p w14:paraId="1E8E8DCF" w14:textId="23CEC81B" w:rsidR="00A85945" w:rsidRDefault="000620F1" w:rsidP="00A85945">
      <w:pPr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6.  Silver Lake Visitor Center </w:t>
      </w:r>
    </w:p>
    <w:p w14:paraId="3B8574AB" w14:textId="77777777" w:rsidR="00A85945" w:rsidRDefault="00A85945" w:rsidP="00A85945">
      <w:pPr>
        <w:rPr>
          <w:sz w:val="28"/>
          <w:szCs w:val="28"/>
        </w:rPr>
      </w:pPr>
    </w:p>
    <w:p w14:paraId="6BF03797" w14:textId="52308154" w:rsidR="00562312" w:rsidRDefault="00423FFB" w:rsidP="00562312">
      <w:pPr>
        <w:rPr>
          <w:rStyle w:val="Hyperlink"/>
          <w:sz w:val="28"/>
          <w:szCs w:val="28"/>
        </w:rPr>
      </w:pPr>
      <w:r>
        <w:rPr>
          <w:sz w:val="28"/>
          <w:szCs w:val="28"/>
        </w:rPr>
        <w:t>8</w:t>
      </w:r>
      <w:r w:rsidR="00A85945">
        <w:rPr>
          <w:sz w:val="28"/>
          <w:szCs w:val="28"/>
        </w:rPr>
        <w:t xml:space="preserve">.  </w:t>
      </w:r>
      <w:r w:rsidR="00A85945" w:rsidRPr="00423FFB">
        <w:rPr>
          <w:b/>
          <w:bCs/>
          <w:sz w:val="28"/>
          <w:szCs w:val="28"/>
        </w:rPr>
        <w:t>Forest Learning Center</w:t>
      </w:r>
      <w:r w:rsidR="00A85945">
        <w:rPr>
          <w:sz w:val="28"/>
          <w:szCs w:val="28"/>
        </w:rPr>
        <w:t xml:space="preserve"> located at Milepost 33.   The Mt. St. Helens Forest Learning Center is located inside the blast zone of the May 18, 1980 </w:t>
      </w:r>
      <w:proofErr w:type="spellStart"/>
      <w:r w:rsidR="00A85945">
        <w:rPr>
          <w:sz w:val="28"/>
          <w:szCs w:val="28"/>
        </w:rPr>
        <w:t>ruption</w:t>
      </w:r>
      <w:proofErr w:type="spellEnd"/>
      <w:r w:rsidR="00A85945">
        <w:rPr>
          <w:sz w:val="28"/>
          <w:szCs w:val="28"/>
        </w:rPr>
        <w:t xml:space="preserve"> of Mount St. Helens on Highway 504.   It is a partnership between Weyerhaeuser Company, Wash DOT, and the Rocky Mountain Elk Foundation.   The Visitor Center is open to the public free of charge.   Walk through a life-like forest and experience the Eruption Chamber.   Learn about forest recovery, reforestation, and conservation of forest resources.  </w:t>
      </w:r>
      <w:hyperlink r:id="rId8" w:history="1">
        <w:r w:rsidR="00562312" w:rsidRPr="009061D6">
          <w:rPr>
            <w:rStyle w:val="Hyperlink"/>
            <w:sz w:val="28"/>
            <w:szCs w:val="28"/>
          </w:rPr>
          <w:t>https://www.mountsthelens.com/Forest-Learning-Center.html</w:t>
        </w:r>
      </w:hyperlink>
    </w:p>
    <w:p w14:paraId="56603849" w14:textId="2973CD1A" w:rsidR="00443815" w:rsidRDefault="00443815" w:rsidP="00562312">
      <w:pPr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t xml:space="preserve">9.  Kalama </w:t>
      </w:r>
      <w:proofErr w:type="spellStart"/>
      <w:r>
        <w:rPr>
          <w:rStyle w:val="Hyperlink"/>
          <w:sz w:val="28"/>
          <w:szCs w:val="28"/>
        </w:rPr>
        <w:t>MeCminans</w:t>
      </w:r>
      <w:proofErr w:type="spellEnd"/>
    </w:p>
    <w:p w14:paraId="68310CAF" w14:textId="77777777" w:rsidR="00443815" w:rsidRDefault="00443815" w:rsidP="00562312">
      <w:pPr>
        <w:rPr>
          <w:rStyle w:val="Hyperlink"/>
          <w:sz w:val="28"/>
          <w:szCs w:val="28"/>
        </w:rPr>
      </w:pPr>
    </w:p>
    <w:p w14:paraId="3F819008" w14:textId="4764907D" w:rsidR="00443815" w:rsidRDefault="00443815" w:rsidP="00562312">
      <w:pPr>
        <w:rPr>
          <w:rStyle w:val="Hyperlink"/>
          <w:sz w:val="28"/>
          <w:szCs w:val="28"/>
        </w:rPr>
      </w:pPr>
      <w:r>
        <w:rPr>
          <w:rStyle w:val="Hyperlink"/>
          <w:sz w:val="28"/>
          <w:szCs w:val="28"/>
        </w:rPr>
        <w:t>10.   Kalama Riverwalk</w:t>
      </w:r>
    </w:p>
    <w:p w14:paraId="61320296" w14:textId="77777777" w:rsidR="00443815" w:rsidRDefault="00443815" w:rsidP="00562312">
      <w:pPr>
        <w:rPr>
          <w:rStyle w:val="Hyperlink"/>
          <w:sz w:val="28"/>
          <w:szCs w:val="28"/>
        </w:rPr>
      </w:pPr>
    </w:p>
    <w:p w14:paraId="70389822" w14:textId="7301455D" w:rsidR="00443815" w:rsidRDefault="00443815" w:rsidP="00562312">
      <w:pPr>
        <w:rPr>
          <w:sz w:val="28"/>
          <w:szCs w:val="28"/>
        </w:rPr>
      </w:pPr>
      <w:r>
        <w:rPr>
          <w:rStyle w:val="Hyperlink"/>
          <w:sz w:val="28"/>
          <w:szCs w:val="28"/>
        </w:rPr>
        <w:t xml:space="preserve">11.   </w:t>
      </w:r>
    </w:p>
    <w:p w14:paraId="104A5ED2" w14:textId="5816560E" w:rsidR="00A85945" w:rsidRPr="00A85945" w:rsidRDefault="00A85945" w:rsidP="00562312">
      <w:pPr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</w:pPr>
      <w:r w:rsidRPr="00A85945">
        <w:rPr>
          <w:rFonts w:ascii="Arial" w:eastAsia="Times New Roman" w:hAnsi="Arial" w:cs="Arial"/>
          <w:color w:val="000000"/>
          <w:kern w:val="0"/>
          <w:sz w:val="24"/>
          <w:szCs w:val="24"/>
          <w14:ligatures w14:val="none"/>
        </w:rPr>
        <w:br/>
      </w:r>
    </w:p>
    <w:p w14:paraId="7C5FBA1B" w14:textId="6B80A8CC" w:rsidR="00A85945" w:rsidRDefault="00A85945" w:rsidP="00A85945">
      <w:pPr>
        <w:rPr>
          <w:sz w:val="28"/>
          <w:szCs w:val="28"/>
        </w:rPr>
      </w:pPr>
    </w:p>
    <w:p w14:paraId="1C08A1DC" w14:textId="77777777" w:rsidR="00A85945" w:rsidRDefault="00A85945" w:rsidP="00A85945">
      <w:pPr>
        <w:rPr>
          <w:sz w:val="28"/>
          <w:szCs w:val="28"/>
        </w:rPr>
      </w:pPr>
    </w:p>
    <w:p w14:paraId="2FC04939" w14:textId="77777777" w:rsidR="00A85945" w:rsidRDefault="00A85945" w:rsidP="00A85945">
      <w:pPr>
        <w:rPr>
          <w:sz w:val="28"/>
          <w:szCs w:val="28"/>
        </w:rPr>
      </w:pPr>
    </w:p>
    <w:p w14:paraId="5FB10902" w14:textId="77777777" w:rsidR="00A85945" w:rsidRDefault="00A85945" w:rsidP="00A85945">
      <w:pPr>
        <w:jc w:val="center"/>
        <w:rPr>
          <w:sz w:val="28"/>
          <w:szCs w:val="28"/>
        </w:rPr>
      </w:pPr>
    </w:p>
    <w:p w14:paraId="6FAB25EA" w14:textId="77777777" w:rsidR="00A85945" w:rsidRPr="00A85945" w:rsidRDefault="00A85945" w:rsidP="00A85945">
      <w:pPr>
        <w:jc w:val="center"/>
        <w:rPr>
          <w:sz w:val="28"/>
          <w:szCs w:val="28"/>
        </w:rPr>
      </w:pPr>
    </w:p>
    <w:sectPr w:rsidR="00A85945" w:rsidRPr="00A8594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Roboto">
    <w:charset w:val="00"/>
    <w:family w:val="auto"/>
    <w:pitch w:val="variable"/>
    <w:sig w:usb0="E0000AFF" w:usb1="5000217F" w:usb2="0000002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85945"/>
    <w:rsid w:val="000620F1"/>
    <w:rsid w:val="00075336"/>
    <w:rsid w:val="00106584"/>
    <w:rsid w:val="003F7D71"/>
    <w:rsid w:val="00423FFB"/>
    <w:rsid w:val="00443815"/>
    <w:rsid w:val="00562312"/>
    <w:rsid w:val="0078244D"/>
    <w:rsid w:val="00961B97"/>
    <w:rsid w:val="009911A8"/>
    <w:rsid w:val="00A54B6C"/>
    <w:rsid w:val="00A85945"/>
    <w:rsid w:val="00B02575"/>
    <w:rsid w:val="00CE60C8"/>
    <w:rsid w:val="00F76E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B7A645"/>
  <w15:chartTrackingRefBased/>
  <w15:docId w15:val="{6A627DED-9173-4CCF-8F4C-AC6E289FC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A85945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A85945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A85945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A85945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A85945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A85945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A85945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A85945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A85945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A85945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A85945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A85945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A85945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A85945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A85945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A85945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A85945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A85945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A85945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85945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A85945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A85945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A85945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A85945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A85945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A85945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A85945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A85945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A85945"/>
    <w:rPr>
      <w:b/>
      <w:bCs/>
      <w:smallCaps/>
      <w:color w:val="0F4761" w:themeColor="accent1" w:themeShade="BF"/>
      <w:spacing w:val="5"/>
    </w:rPr>
  </w:style>
  <w:style w:type="character" w:customStyle="1" w:styleId="text">
    <w:name w:val="text"/>
    <w:basedOn w:val="DefaultParagraphFont"/>
    <w:rsid w:val="00A85945"/>
  </w:style>
  <w:style w:type="character" w:styleId="Hyperlink">
    <w:name w:val="Hyperlink"/>
    <w:basedOn w:val="DefaultParagraphFont"/>
    <w:uiPriority w:val="99"/>
    <w:unhideWhenUsed/>
    <w:rsid w:val="00A85945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6231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65152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0395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967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20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373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ountsthelens.com/Forest-Learning-Center.html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s://www.fs.usda.gov/recarea/giffordpinchot/recreation/recarea/?recid=66100&amp;actid=24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arks.wa.gov/mount-st-helens-visitor-center" TargetMode="External"/><Relationship Id="rId5" Type="http://schemas.openxmlformats.org/officeDocument/2006/relationships/hyperlink" Target="https://cowlitzcountyhistory.org/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google.com/maps/d/viewer?mid=17dueUVradaRT6V1oCxXgq2EeUC9gDBHP&amp;ll=46.37565033765437%2C-122.84381219488819&amp;z=9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70</TotalTime>
  <Pages>2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Laurie Kerr</dc:creator>
  <cp:keywords/>
  <dc:description/>
  <cp:lastModifiedBy>Laurie Kerr</cp:lastModifiedBy>
  <cp:revision>7</cp:revision>
  <dcterms:created xsi:type="dcterms:W3CDTF">2024-02-26T20:30:00Z</dcterms:created>
  <dcterms:modified xsi:type="dcterms:W3CDTF">2024-03-13T23:49:00Z</dcterms:modified>
</cp:coreProperties>
</file>